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92F49" w14:textId="22CF420D" w:rsidR="00B74C7F" w:rsidRPr="00715F7E" w:rsidRDefault="00856CD7" w:rsidP="00DA1DE1">
      <w:pPr>
        <w:spacing w:after="0" w:line="240" w:lineRule="auto"/>
        <w:jc w:val="center"/>
        <w:rPr>
          <w:rFonts w:asciiTheme="majorBidi" w:hAnsiTheme="majorBidi" w:cstheme="majorBidi"/>
          <w:b/>
          <w:bCs/>
          <w:sz w:val="24"/>
          <w:szCs w:val="24"/>
        </w:rPr>
      </w:pPr>
      <w:r w:rsidRPr="00715F7E">
        <w:rPr>
          <w:rFonts w:asciiTheme="majorBidi" w:hAnsiTheme="majorBidi" w:cstheme="majorBidi"/>
          <w:b/>
          <w:bCs/>
          <w:sz w:val="24"/>
          <w:szCs w:val="24"/>
        </w:rPr>
        <w:t xml:space="preserve">Penilaian Kesesuaian Lahan untuk Beberapa Tanaman Pangan Penghasil Karbohidrat </w:t>
      </w:r>
      <w:r w:rsidR="00DA1DE1" w:rsidRPr="00715F7E">
        <w:rPr>
          <w:rFonts w:asciiTheme="majorBidi" w:hAnsiTheme="majorBidi" w:cstheme="majorBidi"/>
          <w:b/>
          <w:bCs/>
          <w:sz w:val="24"/>
          <w:szCs w:val="24"/>
        </w:rPr>
        <w:t xml:space="preserve">pada Lahan Rawa Lebak di </w:t>
      </w:r>
      <w:r w:rsidRPr="00715F7E">
        <w:rPr>
          <w:rFonts w:asciiTheme="majorBidi" w:hAnsiTheme="majorBidi" w:cstheme="majorBidi"/>
          <w:b/>
          <w:bCs/>
          <w:sz w:val="24"/>
          <w:szCs w:val="24"/>
        </w:rPr>
        <w:t>Desa Arisan Jaya</w:t>
      </w:r>
    </w:p>
    <w:p w14:paraId="40F7EAB2" w14:textId="77777777" w:rsidR="0055229E" w:rsidRPr="00715F7E" w:rsidRDefault="0055229E" w:rsidP="00D41A1F">
      <w:pPr>
        <w:spacing w:after="0" w:line="240" w:lineRule="auto"/>
        <w:contextualSpacing/>
        <w:jc w:val="center"/>
        <w:rPr>
          <w:rFonts w:asciiTheme="majorBidi" w:hAnsiTheme="majorBidi" w:cstheme="majorBidi"/>
          <w:b/>
          <w:bCs/>
          <w:sz w:val="24"/>
          <w:szCs w:val="24"/>
        </w:rPr>
      </w:pPr>
    </w:p>
    <w:p w14:paraId="01F38D14" w14:textId="5385DD4A" w:rsidR="005F55A7" w:rsidRPr="00715F7E" w:rsidRDefault="005F55A7" w:rsidP="00D41A1F">
      <w:pPr>
        <w:spacing w:after="0" w:line="240" w:lineRule="auto"/>
        <w:jc w:val="center"/>
        <w:rPr>
          <w:rFonts w:asciiTheme="majorBidi" w:hAnsiTheme="majorBidi" w:cstheme="majorBidi"/>
          <w:i/>
          <w:iCs/>
          <w:sz w:val="24"/>
          <w:szCs w:val="24"/>
          <w:lang w:val="en-US"/>
        </w:rPr>
      </w:pPr>
      <w:bookmarkStart w:id="0" w:name="_Hlk30576663"/>
      <w:bookmarkStart w:id="1" w:name="_Hlk30855315"/>
      <w:r w:rsidRPr="00715F7E">
        <w:rPr>
          <w:rFonts w:asciiTheme="majorBidi" w:hAnsiTheme="majorBidi" w:cstheme="majorBidi"/>
          <w:i/>
          <w:iCs/>
          <w:sz w:val="24"/>
          <w:szCs w:val="24"/>
          <w:lang w:val="en-US"/>
        </w:rPr>
        <w:t xml:space="preserve">Land Suitability Assessment </w:t>
      </w:r>
      <w:r w:rsidR="008D2B2A" w:rsidRPr="00715F7E">
        <w:rPr>
          <w:rFonts w:asciiTheme="majorBidi" w:hAnsiTheme="majorBidi" w:cstheme="majorBidi"/>
          <w:i/>
          <w:iCs/>
          <w:sz w:val="24"/>
          <w:szCs w:val="24"/>
        </w:rPr>
        <w:t>f</w:t>
      </w:r>
      <w:r w:rsidRPr="00715F7E">
        <w:rPr>
          <w:rFonts w:asciiTheme="majorBidi" w:hAnsiTheme="majorBidi" w:cstheme="majorBidi"/>
          <w:i/>
          <w:iCs/>
          <w:sz w:val="24"/>
          <w:szCs w:val="24"/>
          <w:lang w:val="en-US"/>
        </w:rPr>
        <w:t>or</w:t>
      </w:r>
      <w:bookmarkEnd w:id="0"/>
      <w:r w:rsidRPr="00715F7E">
        <w:rPr>
          <w:rFonts w:asciiTheme="majorBidi" w:hAnsiTheme="majorBidi" w:cstheme="majorBidi"/>
          <w:i/>
          <w:iCs/>
          <w:sz w:val="24"/>
          <w:szCs w:val="24"/>
          <w:lang w:val="en-US"/>
        </w:rPr>
        <w:t xml:space="preserve"> Some Carbohydrate</w:t>
      </w:r>
      <w:r w:rsidR="00BC6F0D" w:rsidRPr="00715F7E">
        <w:rPr>
          <w:rFonts w:asciiTheme="majorBidi" w:hAnsiTheme="majorBidi" w:cstheme="majorBidi"/>
          <w:i/>
          <w:iCs/>
          <w:sz w:val="24"/>
          <w:szCs w:val="24"/>
        </w:rPr>
        <w:t xml:space="preserve"> Food</w:t>
      </w:r>
      <w:r w:rsidR="001B4696" w:rsidRPr="00715F7E">
        <w:rPr>
          <w:rFonts w:asciiTheme="majorBidi" w:hAnsiTheme="majorBidi" w:cstheme="majorBidi"/>
          <w:i/>
          <w:iCs/>
          <w:sz w:val="24"/>
          <w:szCs w:val="24"/>
        </w:rPr>
        <w:t xml:space="preserve"> </w:t>
      </w:r>
      <w:r w:rsidRPr="00715F7E">
        <w:rPr>
          <w:rFonts w:asciiTheme="majorBidi" w:hAnsiTheme="majorBidi" w:cstheme="majorBidi"/>
          <w:i/>
          <w:iCs/>
          <w:sz w:val="24"/>
          <w:szCs w:val="24"/>
          <w:lang w:val="en-US"/>
        </w:rPr>
        <w:t>Crops</w:t>
      </w:r>
    </w:p>
    <w:p w14:paraId="7777E6A5" w14:textId="3F544F14" w:rsidR="005F5542" w:rsidRPr="00715F7E" w:rsidRDefault="0093663A" w:rsidP="00C1111E">
      <w:pPr>
        <w:spacing w:after="0" w:line="240" w:lineRule="auto"/>
        <w:jc w:val="center"/>
        <w:rPr>
          <w:rFonts w:asciiTheme="majorBidi" w:hAnsiTheme="majorBidi" w:cstheme="majorBidi"/>
          <w:i/>
          <w:iCs/>
          <w:sz w:val="24"/>
          <w:szCs w:val="24"/>
        </w:rPr>
      </w:pPr>
      <w:proofErr w:type="spellStart"/>
      <w:r w:rsidRPr="00715F7E">
        <w:rPr>
          <w:rFonts w:asciiTheme="majorBidi" w:hAnsiTheme="majorBidi" w:cstheme="majorBidi"/>
          <w:i/>
          <w:iCs/>
          <w:sz w:val="24"/>
          <w:szCs w:val="24"/>
        </w:rPr>
        <w:t>a</w:t>
      </w:r>
      <w:r w:rsidR="0086222B" w:rsidRPr="00715F7E">
        <w:rPr>
          <w:rFonts w:asciiTheme="majorBidi" w:hAnsiTheme="majorBidi" w:cstheme="majorBidi"/>
          <w:i/>
          <w:iCs/>
          <w:sz w:val="24"/>
          <w:szCs w:val="24"/>
        </w:rPr>
        <w:t>t</w:t>
      </w:r>
      <w:proofErr w:type="spellEnd"/>
      <w:r w:rsidRPr="00715F7E">
        <w:rPr>
          <w:rFonts w:asciiTheme="majorBidi" w:hAnsiTheme="majorBidi" w:cstheme="majorBidi"/>
          <w:i/>
          <w:iCs/>
          <w:sz w:val="24"/>
          <w:szCs w:val="24"/>
        </w:rPr>
        <w:t xml:space="preserve"> </w:t>
      </w:r>
      <w:proofErr w:type="spellStart"/>
      <w:r w:rsidR="00FC4160" w:rsidRPr="00715F7E">
        <w:rPr>
          <w:rFonts w:asciiTheme="majorBidi" w:hAnsiTheme="majorBidi" w:cstheme="majorBidi"/>
          <w:i/>
          <w:iCs/>
          <w:sz w:val="24"/>
          <w:szCs w:val="24"/>
        </w:rPr>
        <w:t>Wet</w:t>
      </w:r>
      <w:r w:rsidR="008B6CD8" w:rsidRPr="00715F7E">
        <w:rPr>
          <w:rFonts w:asciiTheme="majorBidi" w:hAnsiTheme="majorBidi" w:cstheme="majorBidi"/>
          <w:i/>
          <w:iCs/>
          <w:sz w:val="24"/>
          <w:szCs w:val="24"/>
        </w:rPr>
        <w:t>l</w:t>
      </w:r>
      <w:r w:rsidR="00FC4160" w:rsidRPr="00715F7E">
        <w:rPr>
          <w:rFonts w:asciiTheme="majorBidi" w:hAnsiTheme="majorBidi" w:cstheme="majorBidi"/>
          <w:i/>
          <w:iCs/>
          <w:sz w:val="24"/>
          <w:szCs w:val="24"/>
        </w:rPr>
        <w:t>and</w:t>
      </w:r>
      <w:proofErr w:type="spellEnd"/>
      <w:r w:rsidR="008A2266" w:rsidRPr="00715F7E">
        <w:rPr>
          <w:rFonts w:asciiTheme="majorBidi" w:hAnsiTheme="majorBidi" w:cstheme="majorBidi"/>
          <w:i/>
          <w:iCs/>
          <w:sz w:val="24"/>
          <w:szCs w:val="24"/>
        </w:rPr>
        <w:t xml:space="preserve"> Area</w:t>
      </w:r>
      <w:r w:rsidR="0086222B" w:rsidRPr="00715F7E">
        <w:rPr>
          <w:rFonts w:asciiTheme="majorBidi" w:hAnsiTheme="majorBidi" w:cstheme="majorBidi"/>
          <w:i/>
          <w:iCs/>
          <w:sz w:val="24"/>
          <w:szCs w:val="24"/>
        </w:rPr>
        <w:t xml:space="preserve"> </w:t>
      </w:r>
      <w:r w:rsidR="00932BA1" w:rsidRPr="00715F7E">
        <w:rPr>
          <w:rFonts w:asciiTheme="majorBidi" w:hAnsiTheme="majorBidi" w:cstheme="majorBidi"/>
          <w:i/>
          <w:iCs/>
          <w:sz w:val="24"/>
          <w:szCs w:val="24"/>
        </w:rPr>
        <w:t>in</w:t>
      </w:r>
      <w:r w:rsidR="005F55A7" w:rsidRPr="00715F7E">
        <w:rPr>
          <w:rFonts w:asciiTheme="majorBidi" w:hAnsiTheme="majorBidi" w:cstheme="majorBidi"/>
          <w:i/>
          <w:iCs/>
          <w:sz w:val="24"/>
          <w:szCs w:val="24"/>
          <w:lang w:val="en-US"/>
        </w:rPr>
        <w:t xml:space="preserve"> </w:t>
      </w:r>
      <w:proofErr w:type="spellStart"/>
      <w:r w:rsidR="005F55A7" w:rsidRPr="00715F7E">
        <w:rPr>
          <w:rFonts w:asciiTheme="majorBidi" w:hAnsiTheme="majorBidi" w:cstheme="majorBidi"/>
          <w:i/>
          <w:iCs/>
          <w:sz w:val="24"/>
          <w:szCs w:val="24"/>
          <w:lang w:val="en-US"/>
        </w:rPr>
        <w:t>Arisan</w:t>
      </w:r>
      <w:proofErr w:type="spellEnd"/>
      <w:r w:rsidR="005F55A7" w:rsidRPr="00715F7E">
        <w:rPr>
          <w:rFonts w:asciiTheme="majorBidi" w:hAnsiTheme="majorBidi" w:cstheme="majorBidi"/>
          <w:i/>
          <w:iCs/>
          <w:sz w:val="24"/>
          <w:szCs w:val="24"/>
          <w:lang w:val="en-US"/>
        </w:rPr>
        <w:t xml:space="preserve"> Jay</w:t>
      </w:r>
      <w:r w:rsidR="001259ED" w:rsidRPr="00715F7E">
        <w:rPr>
          <w:rFonts w:asciiTheme="majorBidi" w:hAnsiTheme="majorBidi" w:cstheme="majorBidi"/>
          <w:i/>
          <w:iCs/>
          <w:sz w:val="24"/>
          <w:szCs w:val="24"/>
        </w:rPr>
        <w:t>a</w:t>
      </w:r>
      <w:r w:rsidR="008151B3" w:rsidRPr="00715F7E">
        <w:rPr>
          <w:rFonts w:asciiTheme="majorBidi" w:hAnsiTheme="majorBidi" w:cstheme="majorBidi"/>
          <w:i/>
          <w:iCs/>
          <w:sz w:val="24"/>
          <w:szCs w:val="24"/>
        </w:rPr>
        <w:t xml:space="preserve"> </w:t>
      </w:r>
    </w:p>
    <w:bookmarkEnd w:id="1"/>
    <w:p w14:paraId="4DD8327E" w14:textId="77777777" w:rsidR="009C6F3A" w:rsidRPr="00715F7E" w:rsidRDefault="009C6F3A" w:rsidP="00D41A1F">
      <w:pPr>
        <w:spacing w:after="0" w:line="240" w:lineRule="auto"/>
        <w:jc w:val="center"/>
        <w:rPr>
          <w:rFonts w:asciiTheme="majorBidi" w:hAnsiTheme="majorBidi" w:cstheme="majorBidi"/>
          <w:b/>
          <w:bCs/>
          <w:sz w:val="24"/>
          <w:szCs w:val="24"/>
          <w:lang w:val="en-US"/>
        </w:rPr>
      </w:pPr>
    </w:p>
    <w:p w14:paraId="7A15E190" w14:textId="33FEDA06" w:rsidR="001F407B" w:rsidRPr="00715F7E" w:rsidRDefault="00E57DC1" w:rsidP="008A1F3F">
      <w:pPr>
        <w:spacing w:after="0" w:line="240" w:lineRule="auto"/>
        <w:jc w:val="center"/>
        <w:rPr>
          <w:rFonts w:asciiTheme="majorBidi" w:hAnsiTheme="majorBidi" w:cstheme="majorBidi"/>
          <w:bCs/>
          <w:sz w:val="24"/>
          <w:szCs w:val="24"/>
          <w:vertAlign w:val="superscript"/>
        </w:rPr>
      </w:pPr>
      <w:r w:rsidRPr="00715F7E">
        <w:rPr>
          <w:rFonts w:asciiTheme="majorBidi" w:hAnsiTheme="majorBidi" w:cstheme="majorBidi"/>
          <w:bCs/>
          <w:sz w:val="24"/>
          <w:szCs w:val="24"/>
        </w:rPr>
        <w:t>Satria Jaya Priatna</w:t>
      </w:r>
      <w:r w:rsidR="001F407B" w:rsidRPr="00715F7E">
        <w:rPr>
          <w:rFonts w:asciiTheme="majorBidi" w:hAnsiTheme="majorBidi" w:cstheme="majorBidi"/>
          <w:bCs/>
          <w:sz w:val="24"/>
          <w:szCs w:val="24"/>
          <w:vertAlign w:val="superscript"/>
        </w:rPr>
        <w:t>1</w:t>
      </w:r>
      <w:r w:rsidR="001F407B" w:rsidRPr="00715F7E">
        <w:rPr>
          <w:rFonts w:asciiTheme="majorBidi" w:hAnsiTheme="majorBidi" w:cstheme="majorBidi"/>
          <w:bCs/>
          <w:sz w:val="24"/>
          <w:szCs w:val="24"/>
          <w:lang w:val="en-US"/>
        </w:rPr>
        <w:t xml:space="preserve">, </w:t>
      </w:r>
      <w:proofErr w:type="spellStart"/>
      <w:r w:rsidR="00BE24E8" w:rsidRPr="00715F7E">
        <w:rPr>
          <w:rFonts w:asciiTheme="majorBidi" w:hAnsiTheme="majorBidi" w:cstheme="majorBidi"/>
          <w:bCs/>
          <w:sz w:val="24"/>
          <w:szCs w:val="24"/>
        </w:rPr>
        <w:t>Djak</w:t>
      </w:r>
      <w:proofErr w:type="spellEnd"/>
      <w:r w:rsidR="00BE24E8" w:rsidRPr="00715F7E">
        <w:rPr>
          <w:rFonts w:asciiTheme="majorBidi" w:hAnsiTheme="majorBidi" w:cstheme="majorBidi"/>
          <w:bCs/>
          <w:sz w:val="24"/>
          <w:szCs w:val="24"/>
        </w:rPr>
        <w:t xml:space="preserve"> Rahman</w:t>
      </w:r>
      <w:r w:rsidR="00BE24E8" w:rsidRPr="00715F7E">
        <w:rPr>
          <w:rFonts w:asciiTheme="majorBidi" w:hAnsiTheme="majorBidi" w:cstheme="majorBidi"/>
          <w:bCs/>
          <w:sz w:val="24"/>
          <w:szCs w:val="24"/>
          <w:vertAlign w:val="superscript"/>
        </w:rPr>
        <w:t>2</w:t>
      </w:r>
      <w:r w:rsidRPr="00715F7E">
        <w:rPr>
          <w:rFonts w:asciiTheme="majorBidi" w:hAnsiTheme="majorBidi" w:cstheme="majorBidi"/>
          <w:bCs/>
          <w:sz w:val="24"/>
          <w:szCs w:val="24"/>
        </w:rPr>
        <w:t xml:space="preserve"> </w:t>
      </w:r>
      <w:r w:rsidR="001F407B" w:rsidRPr="00715F7E">
        <w:rPr>
          <w:rFonts w:asciiTheme="majorBidi" w:hAnsiTheme="majorBidi" w:cstheme="majorBidi"/>
          <w:bCs/>
          <w:sz w:val="24"/>
          <w:szCs w:val="24"/>
        </w:rPr>
        <w:t xml:space="preserve">dan </w:t>
      </w:r>
      <w:r w:rsidR="00BE24E8" w:rsidRPr="00715F7E">
        <w:rPr>
          <w:rFonts w:asciiTheme="majorBidi" w:hAnsiTheme="majorBidi" w:cstheme="majorBidi"/>
          <w:bCs/>
          <w:sz w:val="24"/>
          <w:szCs w:val="24"/>
        </w:rPr>
        <w:t>Supriyadi</w:t>
      </w:r>
      <w:r w:rsidR="00BE24E8" w:rsidRPr="00715F7E">
        <w:rPr>
          <w:rFonts w:asciiTheme="majorBidi" w:hAnsiTheme="majorBidi" w:cstheme="majorBidi"/>
          <w:bCs/>
          <w:sz w:val="24"/>
          <w:szCs w:val="24"/>
          <w:vertAlign w:val="superscript"/>
        </w:rPr>
        <w:t>3*)</w:t>
      </w:r>
    </w:p>
    <w:p w14:paraId="4DF7EB67" w14:textId="77777777" w:rsidR="00D41A1F" w:rsidRPr="00715F7E" w:rsidRDefault="00D41A1F" w:rsidP="008A1F3F">
      <w:pPr>
        <w:spacing w:after="0" w:line="240" w:lineRule="auto"/>
        <w:jc w:val="center"/>
        <w:rPr>
          <w:rFonts w:asciiTheme="majorBidi" w:hAnsiTheme="majorBidi" w:cstheme="majorBidi"/>
          <w:b/>
          <w:bCs/>
          <w:sz w:val="24"/>
          <w:szCs w:val="24"/>
        </w:rPr>
      </w:pPr>
    </w:p>
    <w:p w14:paraId="757ADFD1" w14:textId="65C29E10" w:rsidR="008942CC" w:rsidRPr="00715F7E" w:rsidRDefault="008A1F3F" w:rsidP="008942CC">
      <w:pPr>
        <w:contextualSpacing/>
        <w:jc w:val="center"/>
        <w:rPr>
          <w:rFonts w:asciiTheme="majorBidi" w:hAnsiTheme="majorBidi" w:cstheme="majorBidi"/>
          <w:sz w:val="20"/>
          <w:szCs w:val="20"/>
        </w:rPr>
      </w:pPr>
      <w:r w:rsidRPr="00715F7E">
        <w:rPr>
          <w:rFonts w:asciiTheme="majorBidi" w:hAnsiTheme="majorBidi" w:cstheme="majorBidi"/>
          <w:sz w:val="20"/>
          <w:szCs w:val="20"/>
          <w:vertAlign w:val="superscript"/>
        </w:rPr>
        <w:t>1</w:t>
      </w:r>
      <w:r w:rsidR="008942CC" w:rsidRPr="00715F7E">
        <w:rPr>
          <w:rFonts w:asciiTheme="majorBidi" w:hAnsiTheme="majorBidi" w:cstheme="majorBidi"/>
          <w:sz w:val="20"/>
          <w:szCs w:val="20"/>
        </w:rPr>
        <w:t>Jurusan Ilmu Tanah, Fakultas Pertanian, Universitas Sriwijaya</w:t>
      </w:r>
    </w:p>
    <w:p w14:paraId="7636A63F" w14:textId="08B529E6" w:rsidR="00BE24E8" w:rsidRPr="00715F7E" w:rsidRDefault="00BE24E8" w:rsidP="00BE24E8">
      <w:pPr>
        <w:contextualSpacing/>
        <w:jc w:val="center"/>
        <w:rPr>
          <w:rFonts w:asciiTheme="majorBidi" w:hAnsiTheme="majorBidi" w:cstheme="majorBidi"/>
          <w:sz w:val="20"/>
          <w:szCs w:val="20"/>
        </w:rPr>
      </w:pPr>
      <w:r w:rsidRPr="00715F7E">
        <w:rPr>
          <w:rFonts w:asciiTheme="majorBidi" w:hAnsiTheme="majorBidi" w:cstheme="majorBidi"/>
          <w:sz w:val="20"/>
          <w:szCs w:val="20"/>
          <w:vertAlign w:val="superscript"/>
        </w:rPr>
        <w:t>2</w:t>
      </w:r>
      <w:r w:rsidRPr="00715F7E">
        <w:rPr>
          <w:rFonts w:asciiTheme="majorBidi" w:hAnsiTheme="majorBidi" w:cstheme="majorBidi"/>
          <w:sz w:val="20"/>
          <w:szCs w:val="20"/>
        </w:rPr>
        <w:t>Jurusan Ilmu Tanah, Fakultas Pertanian, Universitas Sriwijaya</w:t>
      </w:r>
    </w:p>
    <w:p w14:paraId="1DC9CE0E" w14:textId="6BBF7630" w:rsidR="008942CC" w:rsidRPr="00715F7E" w:rsidRDefault="00BE24E8" w:rsidP="008942CC">
      <w:pPr>
        <w:spacing w:after="0" w:line="240" w:lineRule="auto"/>
        <w:jc w:val="center"/>
        <w:rPr>
          <w:rFonts w:asciiTheme="majorBidi" w:hAnsiTheme="majorBidi" w:cstheme="majorBidi"/>
          <w:sz w:val="20"/>
          <w:szCs w:val="20"/>
        </w:rPr>
      </w:pPr>
      <w:r w:rsidRPr="00715F7E">
        <w:rPr>
          <w:rFonts w:asciiTheme="majorBidi" w:hAnsiTheme="majorBidi" w:cstheme="majorBidi"/>
          <w:sz w:val="20"/>
          <w:szCs w:val="20"/>
          <w:vertAlign w:val="superscript"/>
        </w:rPr>
        <w:t>3</w:t>
      </w:r>
      <w:r w:rsidR="008942CC" w:rsidRPr="00715F7E">
        <w:rPr>
          <w:rFonts w:asciiTheme="majorBidi" w:hAnsiTheme="majorBidi" w:cstheme="majorBidi"/>
          <w:sz w:val="20"/>
          <w:szCs w:val="20"/>
        </w:rPr>
        <w:t>Program Studi Ilmu Lingkungan, Pascasarjana, Universitas Sriwijaya</w:t>
      </w:r>
    </w:p>
    <w:p w14:paraId="3AABD912" w14:textId="27AC6B31" w:rsidR="00E94E10" w:rsidRPr="00715F7E" w:rsidRDefault="00E94E10" w:rsidP="00E94E10">
      <w:pPr>
        <w:spacing w:after="0" w:line="240" w:lineRule="auto"/>
        <w:jc w:val="center"/>
        <w:rPr>
          <w:rFonts w:asciiTheme="majorBidi" w:hAnsiTheme="majorBidi" w:cstheme="majorBidi"/>
          <w:sz w:val="20"/>
          <w:szCs w:val="20"/>
        </w:rPr>
      </w:pPr>
      <w:r w:rsidRPr="00715F7E">
        <w:rPr>
          <w:rFonts w:asciiTheme="majorBidi" w:hAnsiTheme="majorBidi" w:cstheme="majorBidi"/>
          <w:sz w:val="20"/>
          <w:szCs w:val="20"/>
        </w:rPr>
        <w:t>*</w:t>
      </w:r>
      <w:r w:rsidRPr="00715F7E">
        <w:rPr>
          <w:rFonts w:asciiTheme="majorBidi" w:hAnsiTheme="majorBidi" w:cstheme="majorBidi"/>
          <w:sz w:val="20"/>
          <w:szCs w:val="20"/>
          <w:vertAlign w:val="superscript"/>
        </w:rPr>
        <w:t>)</w:t>
      </w:r>
      <w:r w:rsidRPr="00715F7E">
        <w:rPr>
          <w:rFonts w:asciiTheme="majorBidi" w:hAnsiTheme="majorBidi" w:cstheme="majorBidi"/>
          <w:sz w:val="20"/>
          <w:szCs w:val="20"/>
        </w:rPr>
        <w:t>Penulis untuk korespondensi</w:t>
      </w:r>
      <w:r w:rsidR="00CE1A1D" w:rsidRPr="00715F7E">
        <w:rPr>
          <w:rFonts w:asciiTheme="majorBidi" w:hAnsiTheme="majorBidi" w:cstheme="majorBidi"/>
          <w:sz w:val="20"/>
          <w:szCs w:val="20"/>
        </w:rPr>
        <w:t xml:space="preserve">: </w:t>
      </w:r>
      <w:hyperlink r:id="rId8" w:history="1">
        <w:r w:rsidR="00250C01" w:rsidRPr="00715F7E">
          <w:rPr>
            <w:rStyle w:val="Hyperlink"/>
            <w:rFonts w:asciiTheme="majorBidi" w:hAnsiTheme="majorBidi" w:cstheme="majorBidi"/>
            <w:sz w:val="20"/>
            <w:szCs w:val="20"/>
          </w:rPr>
          <w:t>supriyadi.sp.1992@gmail.com</w:t>
        </w:r>
      </w:hyperlink>
    </w:p>
    <w:p w14:paraId="67A563D5" w14:textId="4CE3DA21" w:rsidR="00E94E10" w:rsidRPr="00715F7E" w:rsidRDefault="00E94E10" w:rsidP="00DE2099">
      <w:pPr>
        <w:spacing w:after="0" w:line="240" w:lineRule="auto"/>
        <w:contextualSpacing/>
        <w:jc w:val="center"/>
        <w:rPr>
          <w:rFonts w:asciiTheme="majorBidi" w:hAnsiTheme="majorBidi" w:cstheme="majorBidi"/>
          <w:b/>
          <w:bCs/>
          <w:sz w:val="24"/>
          <w:szCs w:val="24"/>
        </w:rPr>
      </w:pPr>
    </w:p>
    <w:p w14:paraId="43A2E1CD" w14:textId="31A8B051" w:rsidR="00DE2099" w:rsidRPr="00715F7E" w:rsidRDefault="00DE2099" w:rsidP="005E4E1B">
      <w:pPr>
        <w:keepNext/>
        <w:keepLines/>
        <w:spacing w:after="0" w:line="240" w:lineRule="auto"/>
        <w:jc w:val="both"/>
        <w:outlineLvl w:val="3"/>
        <w:rPr>
          <w:rFonts w:ascii="Times New Roman" w:hAnsi="Times New Roman"/>
          <w:bCs/>
          <w:iCs/>
          <w:sz w:val="20"/>
          <w:szCs w:val="20"/>
          <w:lang w:eastAsia="en-US"/>
        </w:rPr>
      </w:pPr>
      <w:proofErr w:type="spellStart"/>
      <w:r w:rsidRPr="00715F7E">
        <w:rPr>
          <w:rFonts w:ascii="Times New Roman" w:hAnsi="Times New Roman"/>
          <w:b/>
          <w:bCs/>
          <w:iCs/>
          <w:sz w:val="20"/>
          <w:szCs w:val="20"/>
          <w:lang w:eastAsia="en-US"/>
        </w:rPr>
        <w:t>Sitasi</w:t>
      </w:r>
      <w:proofErr w:type="spellEnd"/>
      <w:r w:rsidRPr="00715F7E">
        <w:rPr>
          <w:rFonts w:ascii="Times New Roman" w:hAnsi="Times New Roman"/>
          <w:b/>
          <w:bCs/>
          <w:iCs/>
          <w:sz w:val="20"/>
          <w:szCs w:val="20"/>
          <w:lang w:val="en-GB" w:eastAsia="en-US"/>
        </w:rPr>
        <w:t>:</w:t>
      </w:r>
      <w:r w:rsidRPr="00715F7E">
        <w:rPr>
          <w:rFonts w:ascii="Times New Roman" w:hAnsi="Times New Roman"/>
          <w:bCs/>
          <w:iCs/>
          <w:sz w:val="20"/>
          <w:szCs w:val="20"/>
          <w:lang w:val="en-GB" w:eastAsia="en-US"/>
        </w:rPr>
        <w:t xml:space="preserve"> </w:t>
      </w:r>
      <w:r w:rsidR="005E4E1B" w:rsidRPr="00715F7E">
        <w:rPr>
          <w:rFonts w:ascii="Times New Roman" w:hAnsi="Times New Roman"/>
          <w:bCs/>
          <w:iCs/>
          <w:sz w:val="20"/>
          <w:szCs w:val="20"/>
          <w:lang w:eastAsia="en-US"/>
        </w:rPr>
        <w:t>Priatna</w:t>
      </w:r>
      <w:r w:rsidRPr="00715F7E">
        <w:rPr>
          <w:rFonts w:ascii="Times New Roman" w:hAnsi="Times New Roman"/>
          <w:bCs/>
          <w:iCs/>
          <w:sz w:val="20"/>
          <w:szCs w:val="20"/>
          <w:lang w:eastAsia="en-US"/>
        </w:rPr>
        <w:t xml:space="preserve"> </w:t>
      </w:r>
      <w:r w:rsidR="005E4E1B" w:rsidRPr="00715F7E">
        <w:rPr>
          <w:rFonts w:ascii="Times New Roman" w:hAnsi="Times New Roman"/>
          <w:bCs/>
          <w:iCs/>
          <w:sz w:val="20"/>
          <w:szCs w:val="20"/>
          <w:lang w:eastAsia="en-US"/>
        </w:rPr>
        <w:t>SJ</w:t>
      </w:r>
      <w:r w:rsidRPr="00715F7E">
        <w:rPr>
          <w:rFonts w:ascii="Times New Roman" w:hAnsi="Times New Roman"/>
          <w:bCs/>
          <w:iCs/>
          <w:sz w:val="20"/>
          <w:szCs w:val="20"/>
          <w:lang w:eastAsia="en-US"/>
        </w:rPr>
        <w:t xml:space="preserve">, </w:t>
      </w:r>
      <w:r w:rsidR="005E4E1B" w:rsidRPr="00715F7E">
        <w:rPr>
          <w:rFonts w:ascii="Times New Roman" w:hAnsi="Times New Roman"/>
          <w:bCs/>
          <w:iCs/>
          <w:sz w:val="20"/>
          <w:szCs w:val="20"/>
          <w:lang w:eastAsia="en-US"/>
        </w:rPr>
        <w:t>Rahman</w:t>
      </w:r>
      <w:r w:rsidRPr="00715F7E">
        <w:rPr>
          <w:rFonts w:ascii="Times New Roman" w:hAnsi="Times New Roman"/>
          <w:bCs/>
          <w:iCs/>
          <w:sz w:val="20"/>
          <w:szCs w:val="20"/>
          <w:lang w:eastAsia="en-US"/>
        </w:rPr>
        <w:t xml:space="preserve"> </w:t>
      </w:r>
      <w:r w:rsidR="005E4E1B" w:rsidRPr="00715F7E">
        <w:rPr>
          <w:rFonts w:ascii="Times New Roman" w:hAnsi="Times New Roman"/>
          <w:bCs/>
          <w:iCs/>
          <w:sz w:val="20"/>
          <w:szCs w:val="20"/>
          <w:lang w:eastAsia="en-US"/>
        </w:rPr>
        <w:t>D</w:t>
      </w:r>
      <w:r w:rsidRPr="00715F7E">
        <w:rPr>
          <w:rFonts w:ascii="Times New Roman" w:hAnsi="Times New Roman"/>
          <w:bCs/>
          <w:iCs/>
          <w:sz w:val="20"/>
          <w:szCs w:val="20"/>
          <w:lang w:eastAsia="en-US"/>
        </w:rPr>
        <w:t xml:space="preserve">, </w:t>
      </w:r>
      <w:r w:rsidR="005E4E1B" w:rsidRPr="00715F7E">
        <w:rPr>
          <w:rFonts w:ascii="Times New Roman" w:hAnsi="Times New Roman"/>
          <w:bCs/>
          <w:iCs/>
          <w:sz w:val="20"/>
          <w:szCs w:val="20"/>
          <w:lang w:eastAsia="en-US"/>
        </w:rPr>
        <w:t>Supriyadi</w:t>
      </w:r>
      <w:r w:rsidRPr="00715F7E">
        <w:rPr>
          <w:rFonts w:ascii="Times New Roman" w:hAnsi="Times New Roman"/>
          <w:bCs/>
          <w:iCs/>
          <w:sz w:val="20"/>
          <w:szCs w:val="20"/>
          <w:lang w:eastAsia="en-US"/>
        </w:rPr>
        <w:t>. 20</w:t>
      </w:r>
      <w:r w:rsidR="005E4E1B" w:rsidRPr="00715F7E">
        <w:rPr>
          <w:rFonts w:ascii="Times New Roman" w:hAnsi="Times New Roman"/>
          <w:bCs/>
          <w:iCs/>
          <w:sz w:val="20"/>
          <w:szCs w:val="20"/>
          <w:lang w:eastAsia="en-US"/>
        </w:rPr>
        <w:t>20</w:t>
      </w:r>
      <w:r w:rsidRPr="00715F7E">
        <w:rPr>
          <w:rFonts w:ascii="Times New Roman" w:hAnsi="Times New Roman"/>
          <w:bCs/>
          <w:iCs/>
          <w:sz w:val="20"/>
          <w:szCs w:val="20"/>
          <w:lang w:eastAsia="en-US"/>
        </w:rPr>
        <w:t xml:space="preserve">. </w:t>
      </w:r>
      <w:r w:rsidR="005E4E1B" w:rsidRPr="00715F7E">
        <w:rPr>
          <w:rFonts w:ascii="Times New Roman" w:hAnsi="Times New Roman"/>
          <w:bCs/>
          <w:iCs/>
          <w:sz w:val="20"/>
          <w:szCs w:val="20"/>
          <w:lang w:eastAsia="en-US"/>
        </w:rPr>
        <w:t xml:space="preserve">Land </w:t>
      </w:r>
      <w:proofErr w:type="spellStart"/>
      <w:r w:rsidR="005E4E1B" w:rsidRPr="00715F7E">
        <w:rPr>
          <w:rFonts w:ascii="Times New Roman" w:hAnsi="Times New Roman"/>
          <w:bCs/>
          <w:iCs/>
          <w:sz w:val="20"/>
          <w:szCs w:val="20"/>
          <w:lang w:eastAsia="en-US"/>
        </w:rPr>
        <w:t>Suitability</w:t>
      </w:r>
      <w:proofErr w:type="spellEnd"/>
      <w:r w:rsidR="005E4E1B" w:rsidRPr="00715F7E">
        <w:rPr>
          <w:rFonts w:ascii="Times New Roman" w:hAnsi="Times New Roman"/>
          <w:bCs/>
          <w:iCs/>
          <w:sz w:val="20"/>
          <w:szCs w:val="20"/>
          <w:lang w:eastAsia="en-US"/>
        </w:rPr>
        <w:t xml:space="preserve"> </w:t>
      </w:r>
      <w:proofErr w:type="spellStart"/>
      <w:r w:rsidR="005E4E1B" w:rsidRPr="00715F7E">
        <w:rPr>
          <w:rFonts w:ascii="Times New Roman" w:hAnsi="Times New Roman"/>
          <w:bCs/>
          <w:iCs/>
          <w:sz w:val="20"/>
          <w:szCs w:val="20"/>
          <w:lang w:eastAsia="en-US"/>
        </w:rPr>
        <w:t>Assessment</w:t>
      </w:r>
      <w:proofErr w:type="spellEnd"/>
      <w:r w:rsidR="005E4E1B" w:rsidRPr="00715F7E">
        <w:rPr>
          <w:rFonts w:ascii="Times New Roman" w:hAnsi="Times New Roman"/>
          <w:bCs/>
          <w:iCs/>
          <w:sz w:val="20"/>
          <w:szCs w:val="20"/>
          <w:lang w:eastAsia="en-US"/>
        </w:rPr>
        <w:t xml:space="preserve"> </w:t>
      </w:r>
      <w:proofErr w:type="spellStart"/>
      <w:r w:rsidR="005E4E1B" w:rsidRPr="00715F7E">
        <w:rPr>
          <w:rFonts w:ascii="Times New Roman" w:hAnsi="Times New Roman"/>
          <w:bCs/>
          <w:iCs/>
          <w:sz w:val="20"/>
          <w:szCs w:val="20"/>
          <w:lang w:eastAsia="en-US"/>
        </w:rPr>
        <w:t>for</w:t>
      </w:r>
      <w:proofErr w:type="spellEnd"/>
      <w:r w:rsidR="005E4E1B" w:rsidRPr="00715F7E">
        <w:rPr>
          <w:rFonts w:ascii="Times New Roman" w:hAnsi="Times New Roman"/>
          <w:bCs/>
          <w:iCs/>
          <w:sz w:val="20"/>
          <w:szCs w:val="20"/>
          <w:lang w:eastAsia="en-US"/>
        </w:rPr>
        <w:t xml:space="preserve"> </w:t>
      </w:r>
      <w:proofErr w:type="spellStart"/>
      <w:r w:rsidR="005E4E1B" w:rsidRPr="00715F7E">
        <w:rPr>
          <w:rFonts w:ascii="Times New Roman" w:hAnsi="Times New Roman"/>
          <w:bCs/>
          <w:iCs/>
          <w:sz w:val="20"/>
          <w:szCs w:val="20"/>
          <w:lang w:eastAsia="en-US"/>
        </w:rPr>
        <w:t>Some</w:t>
      </w:r>
      <w:proofErr w:type="spellEnd"/>
      <w:r w:rsidR="005E4E1B" w:rsidRPr="00715F7E">
        <w:rPr>
          <w:rFonts w:ascii="Times New Roman" w:hAnsi="Times New Roman"/>
          <w:bCs/>
          <w:iCs/>
          <w:sz w:val="20"/>
          <w:szCs w:val="20"/>
          <w:lang w:eastAsia="en-US"/>
        </w:rPr>
        <w:t xml:space="preserve"> </w:t>
      </w:r>
      <w:proofErr w:type="spellStart"/>
      <w:r w:rsidR="005E4E1B" w:rsidRPr="00715F7E">
        <w:rPr>
          <w:rFonts w:ascii="Times New Roman" w:hAnsi="Times New Roman"/>
          <w:bCs/>
          <w:iCs/>
          <w:sz w:val="20"/>
          <w:szCs w:val="20"/>
          <w:lang w:eastAsia="en-US"/>
        </w:rPr>
        <w:t>Carbohydrate</w:t>
      </w:r>
      <w:proofErr w:type="spellEnd"/>
      <w:r w:rsidR="00AA4F71" w:rsidRPr="00715F7E">
        <w:rPr>
          <w:rFonts w:ascii="Times New Roman" w:hAnsi="Times New Roman"/>
          <w:bCs/>
          <w:iCs/>
          <w:sz w:val="20"/>
          <w:szCs w:val="20"/>
          <w:lang w:eastAsia="en-US"/>
        </w:rPr>
        <w:t xml:space="preserve"> Food</w:t>
      </w:r>
      <w:r w:rsidR="005E4E1B" w:rsidRPr="00715F7E">
        <w:rPr>
          <w:rFonts w:ascii="Times New Roman" w:hAnsi="Times New Roman"/>
          <w:bCs/>
          <w:iCs/>
          <w:sz w:val="20"/>
          <w:szCs w:val="20"/>
          <w:lang w:eastAsia="en-US"/>
        </w:rPr>
        <w:t xml:space="preserve"> </w:t>
      </w:r>
      <w:proofErr w:type="spellStart"/>
      <w:r w:rsidR="005E4E1B" w:rsidRPr="00715F7E">
        <w:rPr>
          <w:rFonts w:ascii="Times New Roman" w:hAnsi="Times New Roman"/>
          <w:bCs/>
          <w:iCs/>
          <w:sz w:val="20"/>
          <w:szCs w:val="20"/>
          <w:lang w:eastAsia="en-US"/>
        </w:rPr>
        <w:t>Crops</w:t>
      </w:r>
      <w:proofErr w:type="spellEnd"/>
      <w:r w:rsidR="005E4E1B" w:rsidRPr="00715F7E">
        <w:rPr>
          <w:rFonts w:ascii="Times New Roman" w:hAnsi="Times New Roman"/>
          <w:bCs/>
          <w:iCs/>
          <w:sz w:val="20"/>
          <w:szCs w:val="20"/>
          <w:lang w:eastAsia="en-US"/>
        </w:rPr>
        <w:t xml:space="preserve"> </w:t>
      </w:r>
      <w:proofErr w:type="spellStart"/>
      <w:r w:rsidR="008151B3" w:rsidRPr="00715F7E">
        <w:rPr>
          <w:rFonts w:ascii="Times New Roman" w:hAnsi="Times New Roman"/>
          <w:bCs/>
          <w:iCs/>
          <w:sz w:val="20"/>
          <w:szCs w:val="20"/>
          <w:lang w:eastAsia="en-US"/>
        </w:rPr>
        <w:t>at</w:t>
      </w:r>
      <w:proofErr w:type="spellEnd"/>
      <w:r w:rsidR="008151B3" w:rsidRPr="00715F7E">
        <w:rPr>
          <w:rFonts w:ascii="Times New Roman" w:hAnsi="Times New Roman"/>
          <w:bCs/>
          <w:iCs/>
          <w:sz w:val="20"/>
          <w:szCs w:val="20"/>
          <w:lang w:eastAsia="en-US"/>
        </w:rPr>
        <w:t xml:space="preserve"> </w:t>
      </w:r>
      <w:proofErr w:type="spellStart"/>
      <w:r w:rsidR="00F8556C" w:rsidRPr="00715F7E">
        <w:rPr>
          <w:rFonts w:ascii="Times New Roman" w:hAnsi="Times New Roman"/>
          <w:bCs/>
          <w:iCs/>
          <w:sz w:val="20"/>
          <w:szCs w:val="20"/>
          <w:lang w:eastAsia="en-US"/>
        </w:rPr>
        <w:t>Wet</w:t>
      </w:r>
      <w:r w:rsidR="008B6CD8" w:rsidRPr="00715F7E">
        <w:rPr>
          <w:rFonts w:ascii="Times New Roman" w:hAnsi="Times New Roman"/>
          <w:bCs/>
          <w:iCs/>
          <w:sz w:val="20"/>
          <w:szCs w:val="20"/>
          <w:lang w:eastAsia="en-US"/>
        </w:rPr>
        <w:t>l</w:t>
      </w:r>
      <w:r w:rsidR="008151B3" w:rsidRPr="00715F7E">
        <w:rPr>
          <w:rFonts w:ascii="Times New Roman" w:hAnsi="Times New Roman"/>
          <w:bCs/>
          <w:iCs/>
          <w:sz w:val="20"/>
          <w:szCs w:val="20"/>
          <w:lang w:eastAsia="en-US"/>
        </w:rPr>
        <w:t>and</w:t>
      </w:r>
      <w:proofErr w:type="spellEnd"/>
      <w:r w:rsidR="008151B3" w:rsidRPr="00715F7E">
        <w:rPr>
          <w:rFonts w:ascii="Times New Roman" w:hAnsi="Times New Roman"/>
          <w:bCs/>
          <w:iCs/>
          <w:sz w:val="20"/>
          <w:szCs w:val="20"/>
          <w:lang w:eastAsia="en-US"/>
        </w:rPr>
        <w:t xml:space="preserve"> Area </w:t>
      </w:r>
      <w:r w:rsidR="005E4E1B" w:rsidRPr="00715F7E">
        <w:rPr>
          <w:rFonts w:ascii="Times New Roman" w:hAnsi="Times New Roman"/>
          <w:bCs/>
          <w:iCs/>
          <w:sz w:val="20"/>
          <w:szCs w:val="20"/>
          <w:lang w:eastAsia="en-US"/>
        </w:rPr>
        <w:t>in Arisan Jay</w:t>
      </w:r>
      <w:r w:rsidR="008151B3" w:rsidRPr="00715F7E">
        <w:rPr>
          <w:rFonts w:ascii="Times New Roman" w:hAnsi="Times New Roman"/>
          <w:bCs/>
          <w:iCs/>
          <w:sz w:val="20"/>
          <w:szCs w:val="20"/>
          <w:lang w:eastAsia="en-US"/>
        </w:rPr>
        <w:t>a</w:t>
      </w:r>
      <w:r w:rsidRPr="00715F7E">
        <w:rPr>
          <w:rFonts w:ascii="Times New Roman" w:hAnsi="Times New Roman"/>
          <w:bCs/>
          <w:iCs/>
          <w:sz w:val="20"/>
          <w:szCs w:val="20"/>
          <w:lang w:eastAsia="en-US"/>
        </w:rPr>
        <w:t xml:space="preserve">. </w:t>
      </w:r>
      <w:r w:rsidRPr="00715F7E">
        <w:rPr>
          <w:rFonts w:ascii="Times New Roman" w:hAnsi="Times New Roman"/>
          <w:bCs/>
          <w:i/>
          <w:iCs/>
          <w:sz w:val="20"/>
          <w:szCs w:val="20"/>
        </w:rPr>
        <w:t xml:space="preserve">Jurnal Lahan </w:t>
      </w:r>
      <w:proofErr w:type="spellStart"/>
      <w:r w:rsidRPr="00715F7E">
        <w:rPr>
          <w:rFonts w:ascii="Times New Roman" w:hAnsi="Times New Roman"/>
          <w:bCs/>
          <w:i/>
          <w:iCs/>
          <w:sz w:val="20"/>
          <w:szCs w:val="20"/>
        </w:rPr>
        <w:t>Suboptimal</w:t>
      </w:r>
      <w:proofErr w:type="spellEnd"/>
      <w:r w:rsidRPr="00715F7E">
        <w:rPr>
          <w:rFonts w:ascii="Times New Roman" w:hAnsi="Times New Roman"/>
          <w:bCs/>
          <w:i/>
          <w:iCs/>
          <w:sz w:val="20"/>
          <w:szCs w:val="20"/>
        </w:rPr>
        <w:t xml:space="preserve">: </w:t>
      </w:r>
      <w:proofErr w:type="spellStart"/>
      <w:r w:rsidRPr="00715F7E">
        <w:rPr>
          <w:rFonts w:ascii="Times New Roman" w:hAnsi="Times New Roman"/>
          <w:bCs/>
          <w:i/>
          <w:iCs/>
          <w:sz w:val="20"/>
          <w:szCs w:val="20"/>
        </w:rPr>
        <w:t>Journal</w:t>
      </w:r>
      <w:proofErr w:type="spellEnd"/>
      <w:r w:rsidRPr="00715F7E">
        <w:rPr>
          <w:rFonts w:ascii="Times New Roman" w:hAnsi="Times New Roman"/>
          <w:bCs/>
          <w:i/>
          <w:iCs/>
          <w:sz w:val="20"/>
          <w:szCs w:val="20"/>
        </w:rPr>
        <w:t xml:space="preserve"> </w:t>
      </w:r>
      <w:proofErr w:type="spellStart"/>
      <w:r w:rsidRPr="00715F7E">
        <w:rPr>
          <w:rFonts w:ascii="Times New Roman" w:hAnsi="Times New Roman"/>
          <w:bCs/>
          <w:i/>
          <w:iCs/>
          <w:sz w:val="20"/>
          <w:szCs w:val="20"/>
        </w:rPr>
        <w:t>of</w:t>
      </w:r>
      <w:proofErr w:type="spellEnd"/>
      <w:r w:rsidRPr="00715F7E">
        <w:rPr>
          <w:rFonts w:ascii="Times New Roman" w:hAnsi="Times New Roman"/>
          <w:bCs/>
          <w:i/>
          <w:iCs/>
          <w:sz w:val="20"/>
          <w:szCs w:val="20"/>
        </w:rPr>
        <w:t xml:space="preserve"> </w:t>
      </w:r>
      <w:proofErr w:type="spellStart"/>
      <w:r w:rsidRPr="00715F7E">
        <w:rPr>
          <w:rFonts w:ascii="Times New Roman" w:hAnsi="Times New Roman"/>
          <w:bCs/>
          <w:i/>
          <w:iCs/>
          <w:sz w:val="20"/>
          <w:szCs w:val="20"/>
        </w:rPr>
        <w:t>Suboptimal</w:t>
      </w:r>
      <w:proofErr w:type="spellEnd"/>
      <w:r w:rsidRPr="00715F7E">
        <w:rPr>
          <w:rFonts w:ascii="Times New Roman" w:hAnsi="Times New Roman"/>
          <w:bCs/>
          <w:i/>
          <w:iCs/>
          <w:sz w:val="20"/>
          <w:szCs w:val="20"/>
        </w:rPr>
        <w:t xml:space="preserve"> </w:t>
      </w:r>
      <w:proofErr w:type="spellStart"/>
      <w:r w:rsidRPr="00715F7E">
        <w:rPr>
          <w:rFonts w:ascii="Times New Roman" w:hAnsi="Times New Roman"/>
          <w:bCs/>
          <w:i/>
          <w:iCs/>
          <w:sz w:val="20"/>
          <w:szCs w:val="20"/>
        </w:rPr>
        <w:t>Lands</w:t>
      </w:r>
      <w:proofErr w:type="spellEnd"/>
      <w:r w:rsidRPr="00715F7E">
        <w:rPr>
          <w:rFonts w:ascii="Times New Roman" w:hAnsi="Times New Roman"/>
          <w:bCs/>
          <w:iCs/>
          <w:sz w:val="20"/>
          <w:szCs w:val="20"/>
        </w:rPr>
        <w:t>. x(x): xx.</w:t>
      </w:r>
    </w:p>
    <w:p w14:paraId="12B15C99" w14:textId="77777777" w:rsidR="00DE2099" w:rsidRPr="00715F7E" w:rsidRDefault="00DE2099" w:rsidP="00DE2099">
      <w:pPr>
        <w:spacing w:after="0" w:line="240" w:lineRule="auto"/>
        <w:contextualSpacing/>
        <w:jc w:val="center"/>
        <w:rPr>
          <w:rFonts w:asciiTheme="majorBidi" w:hAnsiTheme="majorBidi" w:cstheme="majorBidi"/>
          <w:b/>
          <w:bCs/>
          <w:sz w:val="24"/>
          <w:szCs w:val="24"/>
        </w:rPr>
      </w:pPr>
    </w:p>
    <w:p w14:paraId="4E5C99BE" w14:textId="1283DC41" w:rsidR="00822553" w:rsidRPr="00715F7E" w:rsidRDefault="00822553" w:rsidP="000B54F3">
      <w:pPr>
        <w:spacing w:after="0" w:line="480" w:lineRule="auto"/>
        <w:jc w:val="center"/>
        <w:rPr>
          <w:rFonts w:asciiTheme="majorBidi" w:hAnsiTheme="majorBidi" w:cstheme="majorBidi"/>
          <w:b/>
          <w:bCs/>
          <w:sz w:val="24"/>
          <w:szCs w:val="24"/>
        </w:rPr>
      </w:pPr>
      <w:r w:rsidRPr="00715F7E">
        <w:rPr>
          <w:rFonts w:asciiTheme="majorBidi" w:hAnsiTheme="majorBidi" w:cstheme="majorBidi"/>
          <w:b/>
          <w:bCs/>
          <w:sz w:val="24"/>
          <w:szCs w:val="24"/>
        </w:rPr>
        <w:t>ABSTRACT</w:t>
      </w:r>
    </w:p>
    <w:p w14:paraId="0DC0939E" w14:textId="73BA5E84" w:rsidR="00ED5384" w:rsidRPr="00715F7E" w:rsidRDefault="00DC7A16" w:rsidP="003355BE">
      <w:pPr>
        <w:pBdr>
          <w:bottom w:val="single" w:sz="6" w:space="1" w:color="auto"/>
        </w:pBdr>
        <w:spacing w:after="0" w:line="240" w:lineRule="auto"/>
        <w:jc w:val="both"/>
        <w:rPr>
          <w:rFonts w:asciiTheme="majorBidi" w:hAnsiTheme="majorBidi" w:cstheme="majorBidi"/>
          <w:sz w:val="24"/>
          <w:szCs w:val="24"/>
        </w:rPr>
      </w:pPr>
      <w:r w:rsidRPr="00715F7E">
        <w:rPr>
          <w:rFonts w:asciiTheme="majorBidi" w:hAnsiTheme="majorBidi" w:cstheme="majorBidi"/>
          <w:sz w:val="24"/>
          <w:szCs w:val="24"/>
        </w:rPr>
        <w:t>The n</w:t>
      </w:r>
      <w:proofErr w:type="spellStart"/>
      <w:r w:rsidR="00516218" w:rsidRPr="00715F7E">
        <w:rPr>
          <w:rFonts w:asciiTheme="majorBidi" w:hAnsiTheme="majorBidi" w:cstheme="majorBidi"/>
          <w:sz w:val="24"/>
          <w:szCs w:val="24"/>
          <w:lang w:val="en-GB"/>
        </w:rPr>
        <w:t>ature</w:t>
      </w:r>
      <w:proofErr w:type="spellEnd"/>
      <w:r w:rsidR="00516218" w:rsidRPr="00715F7E">
        <w:rPr>
          <w:rFonts w:asciiTheme="majorBidi" w:hAnsiTheme="majorBidi" w:cstheme="majorBidi"/>
          <w:sz w:val="24"/>
          <w:szCs w:val="24"/>
          <w:lang w:val="en-GB"/>
        </w:rPr>
        <w:t xml:space="preserve"> condition and</w:t>
      </w:r>
      <w:r w:rsidR="007315F8" w:rsidRPr="00715F7E">
        <w:rPr>
          <w:rFonts w:asciiTheme="majorBidi" w:hAnsiTheme="majorBidi" w:cstheme="majorBidi"/>
          <w:sz w:val="24"/>
          <w:szCs w:val="24"/>
        </w:rPr>
        <w:t xml:space="preserve"> </w:t>
      </w:r>
      <w:r w:rsidR="00516218" w:rsidRPr="00715F7E">
        <w:rPr>
          <w:rFonts w:asciiTheme="majorBidi" w:hAnsiTheme="majorBidi" w:cstheme="majorBidi"/>
          <w:sz w:val="24"/>
          <w:szCs w:val="24"/>
          <w:lang w:val="en-GB"/>
        </w:rPr>
        <w:t xml:space="preserve">lack of knowledge about soil characteristics have become a limitation for crops cultivation and development in </w:t>
      </w:r>
      <w:proofErr w:type="spellStart"/>
      <w:r w:rsidR="00516218" w:rsidRPr="00715F7E">
        <w:rPr>
          <w:rFonts w:asciiTheme="majorBidi" w:hAnsiTheme="majorBidi" w:cstheme="majorBidi"/>
          <w:sz w:val="24"/>
          <w:szCs w:val="24"/>
          <w:lang w:val="en-GB"/>
        </w:rPr>
        <w:t>Arisan</w:t>
      </w:r>
      <w:proofErr w:type="spellEnd"/>
      <w:r w:rsidR="00516218" w:rsidRPr="00715F7E">
        <w:rPr>
          <w:rFonts w:asciiTheme="majorBidi" w:hAnsiTheme="majorBidi" w:cstheme="majorBidi"/>
          <w:sz w:val="24"/>
          <w:szCs w:val="24"/>
          <w:lang w:val="en-GB"/>
        </w:rPr>
        <w:t xml:space="preserve"> Jaya.</w:t>
      </w:r>
      <w:r w:rsidR="00516218" w:rsidRPr="00715F7E">
        <w:rPr>
          <w:rFonts w:asciiTheme="majorBidi" w:hAnsiTheme="majorBidi" w:cstheme="majorBidi"/>
          <w:sz w:val="24"/>
          <w:szCs w:val="24"/>
        </w:rPr>
        <w:t xml:space="preserve"> </w:t>
      </w:r>
      <w:r w:rsidR="00516218" w:rsidRPr="00715F7E">
        <w:rPr>
          <w:rFonts w:asciiTheme="majorBidi" w:hAnsiTheme="majorBidi" w:cstheme="majorBidi"/>
          <w:sz w:val="24"/>
          <w:szCs w:val="24"/>
          <w:lang w:val="en-GB"/>
        </w:rPr>
        <w:t>This study was aimed to determine the type of crops that has potential to be developed in site.</w:t>
      </w:r>
      <w:r w:rsidR="00516218" w:rsidRPr="00715F7E">
        <w:rPr>
          <w:rFonts w:asciiTheme="majorBidi" w:hAnsiTheme="majorBidi" w:cstheme="majorBidi"/>
          <w:sz w:val="24"/>
          <w:szCs w:val="24"/>
        </w:rPr>
        <w:t xml:space="preserve"> </w:t>
      </w:r>
      <w:r w:rsidR="00516218" w:rsidRPr="00715F7E">
        <w:rPr>
          <w:rFonts w:asciiTheme="majorBidi" w:hAnsiTheme="majorBidi" w:cstheme="majorBidi"/>
          <w:sz w:val="24"/>
          <w:szCs w:val="24"/>
          <w:lang w:val="en-GB"/>
        </w:rPr>
        <w:t xml:space="preserve">The assessment was carried out in </w:t>
      </w:r>
      <w:proofErr w:type="spellStart"/>
      <w:r w:rsidR="00516218" w:rsidRPr="00715F7E">
        <w:rPr>
          <w:rFonts w:asciiTheme="majorBidi" w:hAnsiTheme="majorBidi" w:cstheme="majorBidi"/>
          <w:sz w:val="24"/>
          <w:szCs w:val="24"/>
          <w:lang w:val="en-GB"/>
        </w:rPr>
        <w:t>Arisan</w:t>
      </w:r>
      <w:proofErr w:type="spellEnd"/>
      <w:r w:rsidR="00516218" w:rsidRPr="00715F7E">
        <w:rPr>
          <w:rFonts w:asciiTheme="majorBidi" w:hAnsiTheme="majorBidi" w:cstheme="majorBidi"/>
          <w:sz w:val="24"/>
          <w:szCs w:val="24"/>
          <w:lang w:val="en-GB"/>
        </w:rPr>
        <w:t xml:space="preserve"> Jaya, </w:t>
      </w:r>
      <w:proofErr w:type="spellStart"/>
      <w:r w:rsidR="00516218" w:rsidRPr="00715F7E">
        <w:rPr>
          <w:rFonts w:asciiTheme="majorBidi" w:hAnsiTheme="majorBidi" w:cstheme="majorBidi"/>
          <w:sz w:val="24"/>
          <w:szCs w:val="24"/>
          <w:lang w:val="en-GB"/>
        </w:rPr>
        <w:t>Pemulutan</w:t>
      </w:r>
      <w:proofErr w:type="spellEnd"/>
      <w:r w:rsidR="00516218" w:rsidRPr="00715F7E">
        <w:rPr>
          <w:rFonts w:asciiTheme="majorBidi" w:hAnsiTheme="majorBidi" w:cstheme="majorBidi"/>
          <w:sz w:val="24"/>
          <w:szCs w:val="24"/>
          <w:lang w:val="en-GB"/>
        </w:rPr>
        <w:t xml:space="preserve"> Barat Sub-District, </w:t>
      </w:r>
      <w:proofErr w:type="spellStart"/>
      <w:r w:rsidR="00516218" w:rsidRPr="00715F7E">
        <w:rPr>
          <w:rFonts w:asciiTheme="majorBidi" w:hAnsiTheme="majorBidi" w:cstheme="majorBidi"/>
          <w:sz w:val="24"/>
          <w:szCs w:val="24"/>
          <w:lang w:val="en-GB"/>
        </w:rPr>
        <w:t>Ogan</w:t>
      </w:r>
      <w:proofErr w:type="spellEnd"/>
      <w:r w:rsidR="00516218" w:rsidRPr="00715F7E">
        <w:rPr>
          <w:rFonts w:asciiTheme="majorBidi" w:hAnsiTheme="majorBidi" w:cstheme="majorBidi"/>
          <w:sz w:val="24"/>
          <w:szCs w:val="24"/>
          <w:lang w:val="en-GB"/>
        </w:rPr>
        <w:t xml:space="preserve"> </w:t>
      </w:r>
      <w:proofErr w:type="spellStart"/>
      <w:r w:rsidR="00516218" w:rsidRPr="00715F7E">
        <w:rPr>
          <w:rFonts w:asciiTheme="majorBidi" w:hAnsiTheme="majorBidi" w:cstheme="majorBidi"/>
          <w:sz w:val="24"/>
          <w:szCs w:val="24"/>
          <w:lang w:val="en-GB"/>
        </w:rPr>
        <w:t>Ilir</w:t>
      </w:r>
      <w:proofErr w:type="spellEnd"/>
      <w:r w:rsidR="00516218" w:rsidRPr="00715F7E">
        <w:rPr>
          <w:rFonts w:asciiTheme="majorBidi" w:hAnsiTheme="majorBidi" w:cstheme="majorBidi"/>
          <w:sz w:val="24"/>
          <w:szCs w:val="24"/>
          <w:lang w:val="en-GB"/>
        </w:rPr>
        <w:t xml:space="preserve"> Regency, South Sumatera from April to August 2015. </w:t>
      </w:r>
      <w:bookmarkStart w:id="2" w:name="_Hlk32878496"/>
      <w:r w:rsidR="00516218" w:rsidRPr="00715F7E">
        <w:rPr>
          <w:rFonts w:asciiTheme="majorBidi" w:hAnsiTheme="majorBidi" w:cstheme="majorBidi"/>
          <w:sz w:val="24"/>
          <w:szCs w:val="24"/>
          <w:lang w:val="en-GB"/>
        </w:rPr>
        <w:t>The study method is 1:30.000 semi-detailed survey.</w:t>
      </w:r>
      <w:r w:rsidR="00516218" w:rsidRPr="00715F7E">
        <w:rPr>
          <w:rFonts w:asciiTheme="majorBidi" w:hAnsiTheme="majorBidi" w:cstheme="majorBidi"/>
          <w:sz w:val="24"/>
          <w:szCs w:val="24"/>
        </w:rPr>
        <w:t xml:space="preserve"> </w:t>
      </w:r>
      <w:r w:rsidR="00DD707F" w:rsidRPr="00715F7E">
        <w:rPr>
          <w:rFonts w:asciiTheme="majorBidi" w:hAnsiTheme="majorBidi" w:cstheme="majorBidi"/>
          <w:sz w:val="24"/>
          <w:szCs w:val="24"/>
          <w:lang w:val="en-GB"/>
        </w:rPr>
        <w:t>The location of the sample was determined by grid method with one sample for every 1.000 meters with 10 sample sites. A disturbed soil sample was taken as deep as 150 cm from the ground surface. Land characteristics data were matched with crops growth requirements based on the suitability classes set for wetland rice, dry land rice, corn, cassava and sweet potato.</w:t>
      </w:r>
      <w:r w:rsidR="00DD707F" w:rsidRPr="00715F7E">
        <w:rPr>
          <w:rFonts w:asciiTheme="majorBidi" w:hAnsiTheme="majorBidi" w:cstheme="majorBidi"/>
          <w:sz w:val="24"/>
          <w:szCs w:val="24"/>
        </w:rPr>
        <w:t xml:space="preserve"> </w:t>
      </w:r>
      <w:r w:rsidR="00D6774A" w:rsidRPr="00715F7E">
        <w:rPr>
          <w:rFonts w:asciiTheme="majorBidi" w:hAnsiTheme="majorBidi" w:cstheme="majorBidi"/>
          <w:sz w:val="24"/>
          <w:szCs w:val="24"/>
          <w:lang w:val="en-GB"/>
        </w:rPr>
        <w:t xml:space="preserve">The distribution of soil properties was </w:t>
      </w:r>
      <w:r w:rsidR="00FA0EFA" w:rsidRPr="00715F7E">
        <w:rPr>
          <w:rFonts w:asciiTheme="majorBidi" w:hAnsiTheme="majorBidi" w:cstheme="majorBidi"/>
          <w:sz w:val="24"/>
          <w:szCs w:val="24"/>
          <w:lang w:val="en-GB"/>
        </w:rPr>
        <w:t>kn</w:t>
      </w:r>
      <w:r w:rsidR="005845D5" w:rsidRPr="00715F7E">
        <w:rPr>
          <w:rFonts w:asciiTheme="majorBidi" w:hAnsiTheme="majorBidi" w:cstheme="majorBidi"/>
          <w:sz w:val="24"/>
          <w:szCs w:val="24"/>
          <w:lang w:val="en-GB"/>
        </w:rPr>
        <w:t>own</w:t>
      </w:r>
      <w:r w:rsidR="00D6774A" w:rsidRPr="00715F7E">
        <w:rPr>
          <w:rFonts w:asciiTheme="majorBidi" w:hAnsiTheme="majorBidi" w:cstheme="majorBidi"/>
          <w:sz w:val="24"/>
          <w:szCs w:val="24"/>
          <w:lang w:val="en-GB"/>
        </w:rPr>
        <w:t xml:space="preserve"> by </w:t>
      </w:r>
      <w:r w:rsidR="00DD707F" w:rsidRPr="00715F7E">
        <w:rPr>
          <w:rFonts w:asciiTheme="majorBidi" w:hAnsiTheme="majorBidi" w:cstheme="majorBidi"/>
          <w:sz w:val="24"/>
          <w:szCs w:val="24"/>
        </w:rPr>
        <w:t>IDW</w:t>
      </w:r>
      <w:r w:rsidR="00D6774A" w:rsidRPr="00715F7E">
        <w:rPr>
          <w:rFonts w:asciiTheme="majorBidi" w:hAnsiTheme="majorBidi" w:cstheme="majorBidi"/>
          <w:sz w:val="24"/>
          <w:szCs w:val="24"/>
          <w:lang w:val="en-GB"/>
        </w:rPr>
        <w:t xml:space="preserve"> (Inverse Distance Weighting) interpolation method</w:t>
      </w:r>
      <w:r w:rsidR="00DD707F" w:rsidRPr="00715F7E">
        <w:rPr>
          <w:rFonts w:asciiTheme="majorBidi" w:hAnsiTheme="majorBidi" w:cstheme="majorBidi"/>
          <w:sz w:val="24"/>
          <w:szCs w:val="24"/>
        </w:rPr>
        <w:t>,</w:t>
      </w:r>
      <w:r w:rsidR="00D6774A" w:rsidRPr="00715F7E">
        <w:rPr>
          <w:rFonts w:asciiTheme="majorBidi" w:hAnsiTheme="majorBidi" w:cstheme="majorBidi"/>
          <w:sz w:val="24"/>
          <w:szCs w:val="24"/>
          <w:lang w:val="en-GB"/>
        </w:rPr>
        <w:t xml:space="preserve"> which was overlapped to determine the distribution of land suitability classes.</w:t>
      </w:r>
      <w:r w:rsidR="00814289" w:rsidRPr="00715F7E">
        <w:rPr>
          <w:rFonts w:asciiTheme="majorBidi" w:hAnsiTheme="majorBidi" w:cstheme="majorBidi"/>
          <w:sz w:val="24"/>
          <w:szCs w:val="24"/>
          <w:lang w:val="en-GB"/>
        </w:rPr>
        <w:t xml:space="preserve"> </w:t>
      </w:r>
      <w:r w:rsidR="00DD707F" w:rsidRPr="00715F7E">
        <w:rPr>
          <w:rFonts w:asciiTheme="majorBidi" w:hAnsiTheme="majorBidi" w:cstheme="majorBidi"/>
          <w:sz w:val="24"/>
          <w:szCs w:val="24"/>
          <w:lang w:val="en-GB"/>
        </w:rPr>
        <w:t xml:space="preserve">Very acidic soil conditions </w:t>
      </w:r>
      <w:proofErr w:type="gramStart"/>
      <w:r w:rsidR="00DD707F" w:rsidRPr="00715F7E">
        <w:rPr>
          <w:rFonts w:asciiTheme="majorBidi" w:hAnsiTheme="majorBidi" w:cstheme="majorBidi"/>
          <w:sz w:val="24"/>
          <w:szCs w:val="24"/>
          <w:lang w:val="en-GB"/>
        </w:rPr>
        <w:t>was</w:t>
      </w:r>
      <w:proofErr w:type="gramEnd"/>
      <w:r w:rsidR="00DD707F" w:rsidRPr="00715F7E">
        <w:rPr>
          <w:rFonts w:asciiTheme="majorBidi" w:hAnsiTheme="majorBidi" w:cstheme="majorBidi"/>
          <w:sz w:val="24"/>
          <w:szCs w:val="24"/>
          <w:lang w:val="en-GB"/>
        </w:rPr>
        <w:t xml:space="preserve"> a major limiting factor for crops cultivation in general </w:t>
      </w:r>
      <w:r w:rsidR="00087906" w:rsidRPr="00715F7E">
        <w:rPr>
          <w:rFonts w:asciiTheme="majorBidi" w:hAnsiTheme="majorBidi" w:cstheme="majorBidi"/>
          <w:sz w:val="24"/>
          <w:szCs w:val="24"/>
          <w:lang w:val="en-GB"/>
        </w:rPr>
        <w:t xml:space="preserve">(the actual suitability class </w:t>
      </w:r>
      <w:r w:rsidR="009A336C" w:rsidRPr="00715F7E">
        <w:rPr>
          <w:rFonts w:asciiTheme="majorBidi" w:hAnsiTheme="majorBidi" w:cstheme="majorBidi"/>
          <w:sz w:val="24"/>
          <w:szCs w:val="24"/>
          <w:lang w:val="en-GB"/>
        </w:rPr>
        <w:t>is</w:t>
      </w:r>
      <w:r w:rsidR="00087906" w:rsidRPr="00715F7E">
        <w:rPr>
          <w:rFonts w:asciiTheme="majorBidi" w:hAnsiTheme="majorBidi" w:cstheme="majorBidi"/>
          <w:sz w:val="24"/>
          <w:szCs w:val="24"/>
          <w:lang w:val="en-GB"/>
        </w:rPr>
        <w:t xml:space="preserve"> </w:t>
      </w:r>
      <w:proofErr w:type="spellStart"/>
      <w:r w:rsidR="00087906" w:rsidRPr="00715F7E">
        <w:rPr>
          <w:rFonts w:asciiTheme="majorBidi" w:hAnsiTheme="majorBidi" w:cstheme="majorBidi"/>
          <w:sz w:val="24"/>
          <w:szCs w:val="24"/>
          <w:lang w:val="en-GB"/>
        </w:rPr>
        <w:t>Nf</w:t>
      </w:r>
      <w:proofErr w:type="spellEnd"/>
      <w:r w:rsidR="00087906" w:rsidRPr="00715F7E">
        <w:rPr>
          <w:rFonts w:asciiTheme="majorBidi" w:hAnsiTheme="majorBidi" w:cstheme="majorBidi"/>
          <w:sz w:val="24"/>
          <w:szCs w:val="24"/>
          <w:lang w:val="en-GB"/>
        </w:rPr>
        <w:t>).</w:t>
      </w:r>
      <w:r w:rsidR="00D6720C" w:rsidRPr="00715F7E">
        <w:rPr>
          <w:rFonts w:asciiTheme="majorBidi" w:hAnsiTheme="majorBidi" w:cstheme="majorBidi"/>
          <w:sz w:val="24"/>
          <w:szCs w:val="24"/>
          <w:lang w:val="en-GB"/>
        </w:rPr>
        <w:t xml:space="preserve"> </w:t>
      </w:r>
      <w:r w:rsidR="00DD707F" w:rsidRPr="00715F7E">
        <w:rPr>
          <w:rFonts w:asciiTheme="majorBidi" w:hAnsiTheme="majorBidi" w:cstheme="majorBidi"/>
          <w:sz w:val="24"/>
          <w:szCs w:val="24"/>
          <w:lang w:val="en-GB"/>
        </w:rPr>
        <w:t xml:space="preserve">Wetland rice was relatively more suitable to be cultivated than dryland rice in the site. </w:t>
      </w:r>
      <w:r w:rsidR="00DD707F" w:rsidRPr="00715F7E">
        <w:rPr>
          <w:rFonts w:asciiTheme="majorBidi" w:hAnsiTheme="majorBidi" w:cstheme="majorBidi"/>
          <w:sz w:val="24"/>
          <w:szCs w:val="24"/>
        </w:rPr>
        <w:t xml:space="preserve"> </w:t>
      </w:r>
      <w:r w:rsidR="00DD707F" w:rsidRPr="00715F7E">
        <w:rPr>
          <w:rFonts w:asciiTheme="majorBidi" w:hAnsiTheme="majorBidi" w:cstheme="majorBidi"/>
          <w:sz w:val="24"/>
          <w:szCs w:val="24"/>
          <w:lang w:val="en-GB"/>
        </w:rPr>
        <w:t xml:space="preserve">Corn and cassava could be planted as rotational crops before the rainy season or after rice season, although the productivity would not be optimal (S2 potential suitability class). Climatic conditions </w:t>
      </w:r>
      <w:proofErr w:type="gramStart"/>
      <w:r w:rsidR="00DD707F" w:rsidRPr="00715F7E">
        <w:rPr>
          <w:rFonts w:asciiTheme="majorBidi" w:hAnsiTheme="majorBidi" w:cstheme="majorBidi"/>
          <w:sz w:val="24"/>
          <w:szCs w:val="24"/>
          <w:lang w:val="en-GB"/>
        </w:rPr>
        <w:t>was</w:t>
      </w:r>
      <w:proofErr w:type="gramEnd"/>
      <w:r w:rsidR="00DD707F" w:rsidRPr="00715F7E">
        <w:rPr>
          <w:rFonts w:asciiTheme="majorBidi" w:hAnsiTheme="majorBidi" w:cstheme="majorBidi"/>
          <w:sz w:val="24"/>
          <w:szCs w:val="24"/>
          <w:lang w:val="en-GB"/>
        </w:rPr>
        <w:t xml:space="preserve"> another limiting factor for the development of </w:t>
      </w:r>
      <w:r w:rsidR="00B55301" w:rsidRPr="00715F7E">
        <w:rPr>
          <w:rFonts w:asciiTheme="majorBidi" w:hAnsiTheme="majorBidi" w:cstheme="majorBidi"/>
          <w:sz w:val="24"/>
          <w:szCs w:val="24"/>
          <w:lang w:val="en-GB"/>
        </w:rPr>
        <w:t>sweet potato</w:t>
      </w:r>
      <w:r w:rsidR="00DD707F" w:rsidRPr="00715F7E">
        <w:rPr>
          <w:rFonts w:asciiTheme="majorBidi" w:hAnsiTheme="majorBidi" w:cstheme="majorBidi"/>
          <w:sz w:val="24"/>
          <w:szCs w:val="24"/>
          <w:lang w:val="en-GB"/>
        </w:rPr>
        <w:t xml:space="preserve"> at the site (S3 potential suitability class).</w:t>
      </w:r>
    </w:p>
    <w:bookmarkEnd w:id="2"/>
    <w:p w14:paraId="634D9636" w14:textId="68D8981F" w:rsidR="00974FC5" w:rsidRPr="00715F7E" w:rsidRDefault="00BE37DD" w:rsidP="00974FC5">
      <w:pPr>
        <w:spacing w:after="0" w:line="240" w:lineRule="auto"/>
        <w:rPr>
          <w:rFonts w:asciiTheme="majorBidi" w:hAnsiTheme="majorBidi" w:cstheme="majorBidi"/>
          <w:sz w:val="24"/>
          <w:szCs w:val="24"/>
          <w:lang w:val="en-GB"/>
        </w:rPr>
      </w:pPr>
      <w:r w:rsidRPr="00715F7E">
        <w:rPr>
          <w:rFonts w:asciiTheme="majorBidi" w:hAnsiTheme="majorBidi" w:cstheme="majorBidi"/>
          <w:b/>
          <w:bCs/>
          <w:sz w:val="24"/>
          <w:szCs w:val="24"/>
          <w:lang w:val="en-GB"/>
        </w:rPr>
        <w:t>Keyword</w:t>
      </w:r>
      <w:r w:rsidR="0001372C" w:rsidRPr="00715F7E">
        <w:rPr>
          <w:rFonts w:asciiTheme="majorBidi" w:hAnsiTheme="majorBidi" w:cstheme="majorBidi"/>
          <w:b/>
          <w:bCs/>
          <w:sz w:val="24"/>
          <w:szCs w:val="24"/>
        </w:rPr>
        <w:t>s</w:t>
      </w:r>
      <w:r w:rsidRPr="00715F7E">
        <w:rPr>
          <w:rFonts w:asciiTheme="majorBidi" w:hAnsiTheme="majorBidi" w:cstheme="majorBidi"/>
          <w:sz w:val="24"/>
          <w:szCs w:val="24"/>
          <w:lang w:val="en-GB"/>
        </w:rPr>
        <w:t>:</w:t>
      </w:r>
      <w:r w:rsidR="008D0102" w:rsidRPr="00715F7E">
        <w:rPr>
          <w:rFonts w:asciiTheme="majorBidi" w:hAnsiTheme="majorBidi" w:cstheme="majorBidi"/>
          <w:sz w:val="24"/>
          <w:szCs w:val="24"/>
        </w:rPr>
        <w:t xml:space="preserve"> </w:t>
      </w:r>
      <w:r w:rsidR="008D0102" w:rsidRPr="00715F7E">
        <w:rPr>
          <w:rFonts w:asciiTheme="majorBidi" w:hAnsiTheme="majorBidi" w:cstheme="majorBidi"/>
          <w:sz w:val="24"/>
          <w:szCs w:val="24"/>
          <w:lang w:val="en-GB"/>
        </w:rPr>
        <w:t>cassava</w:t>
      </w:r>
      <w:r w:rsidR="008D0102" w:rsidRPr="00715F7E">
        <w:rPr>
          <w:rFonts w:asciiTheme="majorBidi" w:hAnsiTheme="majorBidi" w:cstheme="majorBidi"/>
          <w:sz w:val="24"/>
          <w:szCs w:val="24"/>
        </w:rPr>
        <w:t xml:space="preserve">, </w:t>
      </w:r>
      <w:r w:rsidRPr="00715F7E">
        <w:rPr>
          <w:rFonts w:asciiTheme="majorBidi" w:hAnsiTheme="majorBidi" w:cstheme="majorBidi"/>
          <w:sz w:val="24"/>
          <w:szCs w:val="24"/>
          <w:lang w:val="en-GB"/>
        </w:rPr>
        <w:t xml:space="preserve">corn, </w:t>
      </w:r>
      <w:r w:rsidR="008D0102" w:rsidRPr="00715F7E">
        <w:rPr>
          <w:rFonts w:asciiTheme="majorBidi" w:hAnsiTheme="majorBidi" w:cstheme="majorBidi"/>
          <w:sz w:val="24"/>
          <w:szCs w:val="24"/>
          <w:lang w:val="en-GB"/>
        </w:rPr>
        <w:t>dry land rice</w:t>
      </w:r>
      <w:r w:rsidRPr="00715F7E">
        <w:rPr>
          <w:rFonts w:asciiTheme="majorBidi" w:hAnsiTheme="majorBidi" w:cstheme="majorBidi"/>
          <w:sz w:val="24"/>
          <w:szCs w:val="24"/>
          <w:lang w:val="en-GB"/>
        </w:rPr>
        <w:t xml:space="preserve">, </w:t>
      </w:r>
      <w:r w:rsidR="008D0102" w:rsidRPr="00715F7E">
        <w:rPr>
          <w:rFonts w:asciiTheme="majorBidi" w:hAnsiTheme="majorBidi" w:cstheme="majorBidi"/>
          <w:sz w:val="24"/>
          <w:szCs w:val="24"/>
          <w:lang w:val="en-GB"/>
        </w:rPr>
        <w:t>wet land rice</w:t>
      </w:r>
      <w:r w:rsidR="008D0102" w:rsidRPr="00715F7E">
        <w:rPr>
          <w:rFonts w:asciiTheme="majorBidi" w:hAnsiTheme="majorBidi" w:cstheme="majorBidi"/>
          <w:sz w:val="24"/>
          <w:szCs w:val="24"/>
        </w:rPr>
        <w:t>,</w:t>
      </w:r>
      <w:r w:rsidR="008D0102" w:rsidRPr="00715F7E">
        <w:rPr>
          <w:rFonts w:asciiTheme="majorBidi" w:hAnsiTheme="majorBidi" w:cstheme="majorBidi"/>
          <w:sz w:val="24"/>
          <w:szCs w:val="24"/>
          <w:lang w:val="en-GB"/>
        </w:rPr>
        <w:t xml:space="preserve"> </w:t>
      </w:r>
      <w:r w:rsidR="00B55301" w:rsidRPr="00715F7E">
        <w:rPr>
          <w:rFonts w:asciiTheme="majorBidi" w:hAnsiTheme="majorBidi" w:cstheme="majorBidi"/>
          <w:sz w:val="24"/>
          <w:szCs w:val="24"/>
          <w:lang w:val="en-GB"/>
        </w:rPr>
        <w:t>sweet potato</w:t>
      </w:r>
    </w:p>
    <w:p w14:paraId="74604EE8" w14:textId="442DAD5B" w:rsidR="00724BE5" w:rsidRPr="00715F7E" w:rsidRDefault="00724BE5" w:rsidP="00974FC5">
      <w:pPr>
        <w:spacing w:after="0" w:line="240" w:lineRule="auto"/>
        <w:rPr>
          <w:rFonts w:asciiTheme="majorBidi" w:hAnsiTheme="majorBidi" w:cstheme="majorBidi"/>
          <w:sz w:val="24"/>
          <w:szCs w:val="24"/>
        </w:rPr>
      </w:pPr>
      <w:proofErr w:type="spellStart"/>
      <w:r w:rsidRPr="00715F7E">
        <w:rPr>
          <w:rFonts w:asciiTheme="majorBidi" w:hAnsiTheme="majorBidi" w:cstheme="majorBidi"/>
          <w:sz w:val="24"/>
          <w:szCs w:val="24"/>
        </w:rPr>
        <w:t>Running</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title</w:t>
      </w:r>
      <w:proofErr w:type="spellEnd"/>
      <w:r w:rsidRPr="00715F7E">
        <w:rPr>
          <w:rFonts w:asciiTheme="majorBidi" w:hAnsiTheme="majorBidi" w:cstheme="majorBidi"/>
          <w:sz w:val="24"/>
          <w:szCs w:val="24"/>
        </w:rPr>
        <w:t xml:space="preserve">: Land </w:t>
      </w:r>
      <w:proofErr w:type="spellStart"/>
      <w:r w:rsidRPr="00715F7E">
        <w:rPr>
          <w:rFonts w:asciiTheme="majorBidi" w:hAnsiTheme="majorBidi" w:cstheme="majorBidi"/>
          <w:sz w:val="24"/>
          <w:szCs w:val="24"/>
        </w:rPr>
        <w:t>Suitability</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Assessment</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for</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Carbohydrate</w:t>
      </w:r>
      <w:proofErr w:type="spellEnd"/>
      <w:r w:rsidRPr="00715F7E">
        <w:rPr>
          <w:rFonts w:asciiTheme="majorBidi" w:hAnsiTheme="majorBidi" w:cstheme="majorBidi"/>
          <w:sz w:val="24"/>
          <w:szCs w:val="24"/>
        </w:rPr>
        <w:t xml:space="preserve"> </w:t>
      </w:r>
      <w:r w:rsidR="00817569" w:rsidRPr="00715F7E">
        <w:rPr>
          <w:rFonts w:asciiTheme="majorBidi" w:hAnsiTheme="majorBidi" w:cstheme="majorBidi"/>
          <w:sz w:val="24"/>
          <w:szCs w:val="24"/>
        </w:rPr>
        <w:t xml:space="preserve">Food </w:t>
      </w:r>
      <w:proofErr w:type="spellStart"/>
      <w:r w:rsidRPr="00715F7E">
        <w:rPr>
          <w:rFonts w:asciiTheme="majorBidi" w:hAnsiTheme="majorBidi" w:cstheme="majorBidi"/>
          <w:sz w:val="24"/>
          <w:szCs w:val="24"/>
        </w:rPr>
        <w:t>Crops</w:t>
      </w:r>
      <w:proofErr w:type="spellEnd"/>
    </w:p>
    <w:p w14:paraId="38683C61" w14:textId="77777777" w:rsidR="00974FC5" w:rsidRPr="00715F7E" w:rsidRDefault="00974FC5" w:rsidP="00974FC5">
      <w:pPr>
        <w:spacing w:after="0" w:line="240" w:lineRule="auto"/>
        <w:rPr>
          <w:rFonts w:asciiTheme="majorBidi" w:hAnsiTheme="majorBidi" w:cstheme="majorBidi"/>
          <w:sz w:val="24"/>
          <w:szCs w:val="24"/>
          <w:lang w:val="en-GB"/>
        </w:rPr>
      </w:pPr>
    </w:p>
    <w:p w14:paraId="64F72532" w14:textId="6BE72843" w:rsidR="00822553" w:rsidRPr="00715F7E" w:rsidRDefault="00822553" w:rsidP="000B54F3">
      <w:pPr>
        <w:spacing w:after="0" w:line="480" w:lineRule="auto"/>
        <w:jc w:val="center"/>
        <w:rPr>
          <w:rFonts w:asciiTheme="majorBidi" w:hAnsiTheme="majorBidi" w:cstheme="majorBidi"/>
          <w:b/>
          <w:bCs/>
          <w:sz w:val="24"/>
          <w:szCs w:val="24"/>
        </w:rPr>
      </w:pPr>
      <w:r w:rsidRPr="00715F7E">
        <w:rPr>
          <w:rFonts w:asciiTheme="majorBidi" w:hAnsiTheme="majorBidi" w:cstheme="majorBidi"/>
          <w:b/>
          <w:bCs/>
          <w:sz w:val="24"/>
          <w:szCs w:val="24"/>
        </w:rPr>
        <w:t>ABSTRAK</w:t>
      </w:r>
    </w:p>
    <w:p w14:paraId="7F530FE3" w14:textId="6286E4C9" w:rsidR="00014978" w:rsidRPr="00715F7E" w:rsidRDefault="00201996" w:rsidP="003355BE">
      <w:pPr>
        <w:pBdr>
          <w:bottom w:val="single" w:sz="6" w:space="1" w:color="auto"/>
        </w:pBdr>
        <w:spacing w:after="0" w:line="240" w:lineRule="auto"/>
        <w:jc w:val="both"/>
        <w:rPr>
          <w:rFonts w:asciiTheme="majorBidi" w:hAnsiTheme="majorBidi" w:cstheme="majorBidi"/>
          <w:sz w:val="24"/>
          <w:szCs w:val="24"/>
        </w:rPr>
      </w:pPr>
      <w:r w:rsidRPr="00715F7E">
        <w:rPr>
          <w:rFonts w:asciiTheme="majorBidi" w:hAnsiTheme="majorBidi" w:cstheme="majorBidi"/>
          <w:sz w:val="24"/>
          <w:szCs w:val="24"/>
        </w:rPr>
        <w:t xml:space="preserve">Kondisi alam dan minimnya pengetahuan </w:t>
      </w:r>
      <w:r w:rsidR="00A25118" w:rsidRPr="00715F7E">
        <w:rPr>
          <w:rFonts w:asciiTheme="majorBidi" w:hAnsiTheme="majorBidi" w:cstheme="majorBidi"/>
          <w:sz w:val="24"/>
          <w:szCs w:val="24"/>
        </w:rPr>
        <w:t>tentang</w:t>
      </w:r>
      <w:r w:rsidRPr="00715F7E">
        <w:rPr>
          <w:rFonts w:asciiTheme="majorBidi" w:hAnsiTheme="majorBidi" w:cstheme="majorBidi"/>
          <w:sz w:val="24"/>
          <w:szCs w:val="24"/>
        </w:rPr>
        <w:t xml:space="preserve"> karakteristik tanah membuat terbatasnya usaha</w:t>
      </w:r>
      <w:r w:rsidR="00A25118" w:rsidRPr="00715F7E">
        <w:rPr>
          <w:rFonts w:asciiTheme="majorBidi" w:hAnsiTheme="majorBidi" w:cstheme="majorBidi"/>
          <w:sz w:val="24"/>
          <w:szCs w:val="24"/>
        </w:rPr>
        <w:t xml:space="preserve"> </w:t>
      </w:r>
      <w:r w:rsidRPr="00715F7E">
        <w:rPr>
          <w:rFonts w:asciiTheme="majorBidi" w:hAnsiTheme="majorBidi" w:cstheme="majorBidi"/>
          <w:sz w:val="24"/>
          <w:szCs w:val="24"/>
        </w:rPr>
        <w:t>dan pengembangan budidaya tanaman</w:t>
      </w:r>
      <w:r w:rsidR="009B2B05" w:rsidRPr="00715F7E">
        <w:rPr>
          <w:rFonts w:asciiTheme="majorBidi" w:hAnsiTheme="majorBidi" w:cstheme="majorBidi"/>
          <w:sz w:val="24"/>
          <w:szCs w:val="24"/>
        </w:rPr>
        <w:t xml:space="preserve"> di </w:t>
      </w:r>
      <w:r w:rsidR="008823A5" w:rsidRPr="00715F7E">
        <w:rPr>
          <w:rFonts w:asciiTheme="majorBidi" w:hAnsiTheme="majorBidi" w:cstheme="majorBidi"/>
          <w:sz w:val="24"/>
          <w:szCs w:val="24"/>
        </w:rPr>
        <w:t xml:space="preserve">Desa </w:t>
      </w:r>
      <w:r w:rsidR="00BE58F6" w:rsidRPr="00715F7E">
        <w:rPr>
          <w:rFonts w:asciiTheme="majorBidi" w:hAnsiTheme="majorBidi" w:cstheme="majorBidi"/>
          <w:sz w:val="24"/>
          <w:szCs w:val="24"/>
        </w:rPr>
        <w:t>Arisan Jaya</w:t>
      </w:r>
      <w:r w:rsidRPr="00715F7E">
        <w:rPr>
          <w:rFonts w:asciiTheme="majorBidi" w:hAnsiTheme="majorBidi" w:cstheme="majorBidi"/>
          <w:sz w:val="24"/>
          <w:szCs w:val="24"/>
        </w:rPr>
        <w:t xml:space="preserve">. </w:t>
      </w:r>
      <w:r w:rsidR="00B3519A" w:rsidRPr="00715F7E">
        <w:rPr>
          <w:rFonts w:asciiTheme="majorBidi" w:hAnsiTheme="majorBidi" w:cstheme="majorBidi"/>
          <w:sz w:val="24"/>
          <w:szCs w:val="24"/>
        </w:rPr>
        <w:t>Pengkajian</w:t>
      </w:r>
      <w:r w:rsidR="00AF4D74" w:rsidRPr="00715F7E">
        <w:rPr>
          <w:rFonts w:asciiTheme="majorBidi" w:hAnsiTheme="majorBidi" w:cstheme="majorBidi"/>
          <w:sz w:val="24"/>
          <w:szCs w:val="24"/>
        </w:rPr>
        <w:t xml:space="preserve"> bertujuan </w:t>
      </w:r>
      <w:r w:rsidR="00014978" w:rsidRPr="00715F7E">
        <w:rPr>
          <w:rFonts w:asciiTheme="majorBidi" w:hAnsiTheme="majorBidi" w:cstheme="majorBidi"/>
          <w:sz w:val="24"/>
          <w:szCs w:val="24"/>
        </w:rPr>
        <w:t xml:space="preserve">untuk menentukan jenis tanaman pangan </w:t>
      </w:r>
      <w:r w:rsidR="00A07E78" w:rsidRPr="00715F7E">
        <w:rPr>
          <w:rFonts w:asciiTheme="majorBidi" w:hAnsiTheme="majorBidi" w:cstheme="majorBidi"/>
          <w:sz w:val="24"/>
          <w:szCs w:val="24"/>
        </w:rPr>
        <w:t xml:space="preserve">yang </w:t>
      </w:r>
      <w:r w:rsidR="00F01227" w:rsidRPr="00715F7E">
        <w:rPr>
          <w:rFonts w:asciiTheme="majorBidi" w:hAnsiTheme="majorBidi" w:cstheme="majorBidi"/>
          <w:sz w:val="24"/>
          <w:szCs w:val="24"/>
        </w:rPr>
        <w:t>berpotensi</w:t>
      </w:r>
      <w:r w:rsidR="00014978" w:rsidRPr="00715F7E">
        <w:rPr>
          <w:rFonts w:asciiTheme="majorBidi" w:hAnsiTheme="majorBidi" w:cstheme="majorBidi"/>
          <w:sz w:val="24"/>
          <w:szCs w:val="24"/>
        </w:rPr>
        <w:t xml:space="preserve"> </w:t>
      </w:r>
      <w:r w:rsidR="00A07E78" w:rsidRPr="00715F7E">
        <w:rPr>
          <w:rFonts w:asciiTheme="majorBidi" w:hAnsiTheme="majorBidi" w:cstheme="majorBidi"/>
          <w:sz w:val="24"/>
          <w:szCs w:val="24"/>
        </w:rPr>
        <w:t xml:space="preserve">untuk </w:t>
      </w:r>
      <w:r w:rsidR="00014978" w:rsidRPr="00715F7E">
        <w:rPr>
          <w:rFonts w:asciiTheme="majorBidi" w:hAnsiTheme="majorBidi" w:cstheme="majorBidi"/>
          <w:sz w:val="24"/>
          <w:szCs w:val="24"/>
        </w:rPr>
        <w:t>di</w:t>
      </w:r>
      <w:r w:rsidR="00A07E78" w:rsidRPr="00715F7E">
        <w:rPr>
          <w:rFonts w:asciiTheme="majorBidi" w:hAnsiTheme="majorBidi" w:cstheme="majorBidi"/>
          <w:sz w:val="24"/>
          <w:szCs w:val="24"/>
        </w:rPr>
        <w:t xml:space="preserve"> kembangkan di</w:t>
      </w:r>
      <w:r w:rsidR="00014978" w:rsidRPr="00715F7E">
        <w:rPr>
          <w:rFonts w:asciiTheme="majorBidi" w:hAnsiTheme="majorBidi" w:cstheme="majorBidi"/>
          <w:sz w:val="24"/>
          <w:szCs w:val="24"/>
        </w:rPr>
        <w:t xml:space="preserve"> </w:t>
      </w:r>
      <w:r w:rsidR="00576C02" w:rsidRPr="00715F7E">
        <w:rPr>
          <w:rFonts w:asciiTheme="majorBidi" w:hAnsiTheme="majorBidi" w:cstheme="majorBidi"/>
          <w:sz w:val="24"/>
          <w:szCs w:val="24"/>
        </w:rPr>
        <w:t>lokasi kajian</w:t>
      </w:r>
      <w:r w:rsidR="00A07E78" w:rsidRPr="00715F7E">
        <w:rPr>
          <w:rFonts w:asciiTheme="majorBidi" w:hAnsiTheme="majorBidi" w:cstheme="majorBidi"/>
          <w:sz w:val="24"/>
          <w:szCs w:val="24"/>
        </w:rPr>
        <w:t>.</w:t>
      </w:r>
      <w:r w:rsidR="005C7679" w:rsidRPr="00715F7E">
        <w:rPr>
          <w:rFonts w:asciiTheme="majorBidi" w:hAnsiTheme="majorBidi" w:cstheme="majorBidi"/>
          <w:sz w:val="24"/>
          <w:szCs w:val="24"/>
        </w:rPr>
        <w:t xml:space="preserve"> </w:t>
      </w:r>
      <w:r w:rsidRPr="00715F7E">
        <w:rPr>
          <w:rFonts w:asciiTheme="majorBidi" w:hAnsiTheme="majorBidi" w:cstheme="majorBidi"/>
          <w:sz w:val="24"/>
          <w:szCs w:val="24"/>
        </w:rPr>
        <w:t xml:space="preserve">Studi dilaksanakan di Desa Arisan Jaya, Kecamatan </w:t>
      </w:r>
      <w:proofErr w:type="spellStart"/>
      <w:r w:rsidRPr="00715F7E">
        <w:rPr>
          <w:rFonts w:asciiTheme="majorBidi" w:hAnsiTheme="majorBidi" w:cstheme="majorBidi"/>
          <w:sz w:val="24"/>
          <w:szCs w:val="24"/>
        </w:rPr>
        <w:t>Pemulutan</w:t>
      </w:r>
      <w:proofErr w:type="spellEnd"/>
      <w:r w:rsidRPr="00715F7E">
        <w:rPr>
          <w:rFonts w:asciiTheme="majorBidi" w:hAnsiTheme="majorBidi" w:cstheme="majorBidi"/>
          <w:sz w:val="24"/>
          <w:szCs w:val="24"/>
        </w:rPr>
        <w:t xml:space="preserve"> Barat, Kabupaten Ogan Ilir, Sumatera Selatan pada bulan April hingga Agustus 2015. </w:t>
      </w:r>
      <w:r w:rsidR="00014978" w:rsidRPr="00715F7E">
        <w:rPr>
          <w:rFonts w:asciiTheme="majorBidi" w:hAnsiTheme="majorBidi" w:cstheme="majorBidi"/>
          <w:sz w:val="24"/>
          <w:szCs w:val="24"/>
        </w:rPr>
        <w:t xml:space="preserve">Metode </w:t>
      </w:r>
      <w:r w:rsidR="00B3519A" w:rsidRPr="00715F7E">
        <w:rPr>
          <w:rFonts w:asciiTheme="majorBidi" w:hAnsiTheme="majorBidi" w:cstheme="majorBidi"/>
          <w:sz w:val="24"/>
          <w:szCs w:val="24"/>
        </w:rPr>
        <w:t>kajian</w:t>
      </w:r>
      <w:r w:rsidR="00014978" w:rsidRPr="00715F7E">
        <w:rPr>
          <w:rFonts w:asciiTheme="majorBidi" w:hAnsiTheme="majorBidi" w:cstheme="majorBidi"/>
          <w:sz w:val="24"/>
          <w:szCs w:val="24"/>
        </w:rPr>
        <w:t xml:space="preserve"> yang digunakan adalah metode survei semi-detail berskala 1:30.000</w:t>
      </w:r>
      <w:r w:rsidR="000B00D3" w:rsidRPr="00715F7E">
        <w:rPr>
          <w:rFonts w:asciiTheme="majorBidi" w:hAnsiTheme="majorBidi" w:cstheme="majorBidi"/>
          <w:sz w:val="24"/>
          <w:szCs w:val="24"/>
        </w:rPr>
        <w:t>, lokasi</w:t>
      </w:r>
      <w:r w:rsidR="00014978" w:rsidRPr="00715F7E">
        <w:rPr>
          <w:rFonts w:asciiTheme="majorBidi" w:hAnsiTheme="majorBidi" w:cstheme="majorBidi"/>
          <w:sz w:val="24"/>
          <w:szCs w:val="24"/>
        </w:rPr>
        <w:t xml:space="preserve"> sampel ditentukan dengan metode grid pada kerapatan </w:t>
      </w:r>
      <w:r w:rsidR="00285175" w:rsidRPr="00715F7E">
        <w:rPr>
          <w:rFonts w:asciiTheme="majorBidi" w:hAnsiTheme="majorBidi" w:cstheme="majorBidi"/>
          <w:sz w:val="24"/>
          <w:szCs w:val="24"/>
        </w:rPr>
        <w:t>satu</w:t>
      </w:r>
      <w:r w:rsidR="00014978" w:rsidRPr="00715F7E">
        <w:rPr>
          <w:rFonts w:asciiTheme="majorBidi" w:hAnsiTheme="majorBidi" w:cstheme="majorBidi"/>
          <w:sz w:val="24"/>
          <w:szCs w:val="24"/>
        </w:rPr>
        <w:t xml:space="preserve"> sampel setiap 1.000 meter </w:t>
      </w:r>
      <w:r w:rsidR="00330F6A" w:rsidRPr="00715F7E">
        <w:rPr>
          <w:rFonts w:asciiTheme="majorBidi" w:hAnsiTheme="majorBidi" w:cstheme="majorBidi"/>
          <w:sz w:val="24"/>
          <w:szCs w:val="24"/>
        </w:rPr>
        <w:t xml:space="preserve">sehingga terdapat </w:t>
      </w:r>
      <w:r w:rsidR="00014978" w:rsidRPr="00715F7E">
        <w:rPr>
          <w:rFonts w:asciiTheme="majorBidi" w:hAnsiTheme="majorBidi" w:cstheme="majorBidi"/>
          <w:sz w:val="24"/>
          <w:szCs w:val="24"/>
        </w:rPr>
        <w:t>10 lokasi pen</w:t>
      </w:r>
      <w:r w:rsidR="0020093D" w:rsidRPr="00715F7E">
        <w:rPr>
          <w:rFonts w:asciiTheme="majorBidi" w:hAnsiTheme="majorBidi" w:cstheme="majorBidi"/>
          <w:sz w:val="24"/>
          <w:szCs w:val="24"/>
        </w:rPr>
        <w:t>gambilan sampel</w:t>
      </w:r>
      <w:r w:rsidR="00014978" w:rsidRPr="00715F7E">
        <w:rPr>
          <w:rFonts w:asciiTheme="majorBidi" w:hAnsiTheme="majorBidi" w:cstheme="majorBidi"/>
          <w:sz w:val="24"/>
          <w:szCs w:val="24"/>
        </w:rPr>
        <w:t>.</w:t>
      </w:r>
      <w:r w:rsidR="005C7679" w:rsidRPr="00715F7E">
        <w:rPr>
          <w:rFonts w:asciiTheme="majorBidi" w:hAnsiTheme="majorBidi" w:cstheme="majorBidi"/>
          <w:sz w:val="24"/>
          <w:szCs w:val="24"/>
        </w:rPr>
        <w:t xml:space="preserve"> </w:t>
      </w:r>
      <w:r w:rsidR="00614645" w:rsidRPr="00715F7E">
        <w:rPr>
          <w:rFonts w:asciiTheme="majorBidi" w:hAnsiTheme="majorBidi" w:cstheme="majorBidi"/>
          <w:sz w:val="24"/>
          <w:szCs w:val="24"/>
        </w:rPr>
        <w:t>Sampel</w:t>
      </w:r>
      <w:r w:rsidR="00014978" w:rsidRPr="00715F7E">
        <w:rPr>
          <w:rFonts w:asciiTheme="majorBidi" w:hAnsiTheme="majorBidi" w:cstheme="majorBidi"/>
          <w:sz w:val="24"/>
          <w:szCs w:val="24"/>
        </w:rPr>
        <w:t xml:space="preserve"> tanah terganggu</w:t>
      </w:r>
      <w:r w:rsidR="00614645" w:rsidRPr="00715F7E">
        <w:rPr>
          <w:rFonts w:asciiTheme="majorBidi" w:hAnsiTheme="majorBidi" w:cstheme="majorBidi"/>
          <w:sz w:val="24"/>
          <w:szCs w:val="24"/>
        </w:rPr>
        <w:t xml:space="preserve"> diambil</w:t>
      </w:r>
      <w:r w:rsidR="00014978" w:rsidRPr="00715F7E">
        <w:rPr>
          <w:rFonts w:asciiTheme="majorBidi" w:hAnsiTheme="majorBidi" w:cstheme="majorBidi"/>
          <w:sz w:val="24"/>
          <w:szCs w:val="24"/>
        </w:rPr>
        <w:t xml:space="preserve"> sedalam </w:t>
      </w:r>
      <w:r w:rsidR="002C74A0" w:rsidRPr="00715F7E">
        <w:rPr>
          <w:rFonts w:asciiTheme="majorBidi" w:hAnsiTheme="majorBidi" w:cstheme="majorBidi"/>
          <w:sz w:val="24"/>
          <w:szCs w:val="24"/>
        </w:rPr>
        <w:t>150</w:t>
      </w:r>
      <w:r w:rsidR="00014978" w:rsidRPr="00715F7E">
        <w:rPr>
          <w:rFonts w:asciiTheme="majorBidi" w:hAnsiTheme="majorBidi" w:cstheme="majorBidi"/>
          <w:sz w:val="24"/>
          <w:szCs w:val="24"/>
        </w:rPr>
        <w:t xml:space="preserve"> cm dari permukaan tanah.</w:t>
      </w:r>
      <w:r w:rsidR="005C7679" w:rsidRPr="00715F7E">
        <w:rPr>
          <w:rFonts w:asciiTheme="majorBidi" w:hAnsiTheme="majorBidi" w:cstheme="majorBidi"/>
          <w:sz w:val="24"/>
          <w:szCs w:val="24"/>
        </w:rPr>
        <w:t xml:space="preserve"> </w:t>
      </w:r>
      <w:r w:rsidR="00014978" w:rsidRPr="00715F7E">
        <w:rPr>
          <w:rFonts w:asciiTheme="majorBidi" w:hAnsiTheme="majorBidi" w:cstheme="majorBidi"/>
          <w:sz w:val="24"/>
          <w:szCs w:val="24"/>
        </w:rPr>
        <w:t>Data karakteristik lahan dicocokkan dengan syarat tumbuh tanaman berdasarkan kelas kesesuaian yang ditetapkan</w:t>
      </w:r>
      <w:r w:rsidR="0046564D" w:rsidRPr="00715F7E">
        <w:rPr>
          <w:rFonts w:asciiTheme="majorBidi" w:hAnsiTheme="majorBidi" w:cstheme="majorBidi"/>
          <w:sz w:val="24"/>
          <w:szCs w:val="24"/>
        </w:rPr>
        <w:t xml:space="preserve"> untuk</w:t>
      </w:r>
      <w:r w:rsidR="00014978" w:rsidRPr="00715F7E">
        <w:rPr>
          <w:rFonts w:asciiTheme="majorBidi" w:hAnsiTheme="majorBidi" w:cstheme="majorBidi"/>
          <w:sz w:val="24"/>
          <w:szCs w:val="24"/>
        </w:rPr>
        <w:t xml:space="preserve"> padi ladang, padi sawah, jagung, ubi kayu dan ubi jalar.</w:t>
      </w:r>
      <w:r w:rsidR="005C7679" w:rsidRPr="00715F7E">
        <w:rPr>
          <w:rFonts w:asciiTheme="majorBidi" w:hAnsiTheme="majorBidi" w:cstheme="majorBidi"/>
          <w:sz w:val="24"/>
          <w:szCs w:val="24"/>
        </w:rPr>
        <w:t xml:space="preserve"> </w:t>
      </w:r>
      <w:r w:rsidR="00014978" w:rsidRPr="00715F7E">
        <w:rPr>
          <w:rFonts w:asciiTheme="majorBidi" w:hAnsiTheme="majorBidi" w:cstheme="majorBidi"/>
          <w:sz w:val="24"/>
          <w:szCs w:val="24"/>
        </w:rPr>
        <w:t>Sebaran sifat tanah diketahui dengan metode interpolasi IDW (</w:t>
      </w:r>
      <w:proofErr w:type="spellStart"/>
      <w:r w:rsidR="00014978" w:rsidRPr="00715F7E">
        <w:rPr>
          <w:rFonts w:asciiTheme="majorBidi" w:hAnsiTheme="majorBidi" w:cstheme="majorBidi"/>
          <w:i/>
          <w:iCs/>
          <w:sz w:val="24"/>
          <w:szCs w:val="24"/>
        </w:rPr>
        <w:t>Inverse</w:t>
      </w:r>
      <w:proofErr w:type="spellEnd"/>
      <w:r w:rsidR="00014978" w:rsidRPr="00715F7E">
        <w:rPr>
          <w:rFonts w:asciiTheme="majorBidi" w:hAnsiTheme="majorBidi" w:cstheme="majorBidi"/>
          <w:i/>
          <w:iCs/>
          <w:sz w:val="24"/>
          <w:szCs w:val="24"/>
        </w:rPr>
        <w:t xml:space="preserve"> </w:t>
      </w:r>
      <w:proofErr w:type="spellStart"/>
      <w:r w:rsidR="00014978" w:rsidRPr="00715F7E">
        <w:rPr>
          <w:rFonts w:asciiTheme="majorBidi" w:hAnsiTheme="majorBidi" w:cstheme="majorBidi"/>
          <w:i/>
          <w:iCs/>
          <w:sz w:val="24"/>
          <w:szCs w:val="24"/>
        </w:rPr>
        <w:lastRenderedPageBreak/>
        <w:t>Distance</w:t>
      </w:r>
      <w:proofErr w:type="spellEnd"/>
      <w:r w:rsidR="005C7679" w:rsidRPr="00715F7E">
        <w:rPr>
          <w:rFonts w:asciiTheme="majorBidi" w:hAnsiTheme="majorBidi" w:cstheme="majorBidi"/>
          <w:i/>
          <w:iCs/>
          <w:sz w:val="24"/>
          <w:szCs w:val="24"/>
        </w:rPr>
        <w:t xml:space="preserve"> </w:t>
      </w:r>
      <w:proofErr w:type="spellStart"/>
      <w:r w:rsidR="00014978" w:rsidRPr="00715F7E">
        <w:rPr>
          <w:rFonts w:asciiTheme="majorBidi" w:hAnsiTheme="majorBidi" w:cstheme="majorBidi"/>
          <w:i/>
          <w:iCs/>
          <w:sz w:val="24"/>
          <w:szCs w:val="24"/>
        </w:rPr>
        <w:t>Weighting</w:t>
      </w:r>
      <w:proofErr w:type="spellEnd"/>
      <w:r w:rsidR="00014978" w:rsidRPr="00715F7E">
        <w:rPr>
          <w:rFonts w:asciiTheme="majorBidi" w:hAnsiTheme="majorBidi" w:cstheme="majorBidi"/>
          <w:sz w:val="24"/>
          <w:szCs w:val="24"/>
        </w:rPr>
        <w:t>)</w:t>
      </w:r>
      <w:r w:rsidR="00D6774A" w:rsidRPr="00715F7E">
        <w:rPr>
          <w:rFonts w:asciiTheme="majorBidi" w:hAnsiTheme="majorBidi" w:cstheme="majorBidi"/>
          <w:sz w:val="24"/>
          <w:szCs w:val="24"/>
        </w:rPr>
        <w:t xml:space="preserve"> yang </w:t>
      </w:r>
      <w:r w:rsidR="00014978" w:rsidRPr="00715F7E">
        <w:rPr>
          <w:rFonts w:asciiTheme="majorBidi" w:hAnsiTheme="majorBidi" w:cstheme="majorBidi"/>
          <w:sz w:val="24"/>
          <w:szCs w:val="24"/>
        </w:rPr>
        <w:t>ditumpang tindihkan guna mengetahui sebaran kelas kesesuaian lahannya.</w:t>
      </w:r>
      <w:r w:rsidR="005C7679" w:rsidRPr="00715F7E">
        <w:rPr>
          <w:rFonts w:asciiTheme="majorBidi" w:hAnsiTheme="majorBidi" w:cstheme="majorBidi"/>
          <w:sz w:val="24"/>
          <w:szCs w:val="24"/>
        </w:rPr>
        <w:t xml:space="preserve"> </w:t>
      </w:r>
      <w:r w:rsidR="00014978" w:rsidRPr="00715F7E">
        <w:rPr>
          <w:rFonts w:asciiTheme="majorBidi" w:hAnsiTheme="majorBidi" w:cstheme="majorBidi"/>
          <w:sz w:val="24"/>
          <w:szCs w:val="24"/>
        </w:rPr>
        <w:t>Kondisi tanah yang sangat masam merupakan faktor pembatas utama pada budidaya tanaman pangan secara umum (kelas kesesuaian aktual Nf).</w:t>
      </w:r>
      <w:r w:rsidR="005C7679" w:rsidRPr="00715F7E">
        <w:rPr>
          <w:rFonts w:asciiTheme="majorBidi" w:hAnsiTheme="majorBidi" w:cstheme="majorBidi"/>
          <w:sz w:val="24"/>
          <w:szCs w:val="24"/>
        </w:rPr>
        <w:t xml:space="preserve"> </w:t>
      </w:r>
      <w:r w:rsidR="00014978" w:rsidRPr="00715F7E">
        <w:rPr>
          <w:rFonts w:asciiTheme="majorBidi" w:hAnsiTheme="majorBidi" w:cstheme="majorBidi"/>
          <w:sz w:val="24"/>
          <w:szCs w:val="24"/>
        </w:rPr>
        <w:t xml:space="preserve">Padi sawah relatif lebih cocok diusahakan </w:t>
      </w:r>
      <w:r w:rsidR="00D6720C" w:rsidRPr="00715F7E">
        <w:rPr>
          <w:rFonts w:asciiTheme="majorBidi" w:hAnsiTheme="majorBidi" w:cstheme="majorBidi"/>
          <w:sz w:val="24"/>
          <w:szCs w:val="24"/>
        </w:rPr>
        <w:t xml:space="preserve">di lokasi </w:t>
      </w:r>
      <w:r w:rsidR="00014978" w:rsidRPr="00715F7E">
        <w:rPr>
          <w:rFonts w:asciiTheme="majorBidi" w:hAnsiTheme="majorBidi" w:cstheme="majorBidi"/>
          <w:sz w:val="24"/>
          <w:szCs w:val="24"/>
        </w:rPr>
        <w:t xml:space="preserve">daripada padi lahan kering. Jagung dan ubi kayu dapat ditanam sebagai tanaman rotasi sebelum musim hujan atau setelah </w:t>
      </w:r>
      <w:r w:rsidR="00B723B1" w:rsidRPr="00715F7E">
        <w:rPr>
          <w:rFonts w:asciiTheme="majorBidi" w:hAnsiTheme="majorBidi" w:cstheme="majorBidi"/>
          <w:sz w:val="24"/>
          <w:szCs w:val="24"/>
        </w:rPr>
        <w:t>musim tanam</w:t>
      </w:r>
      <w:r w:rsidR="00014978" w:rsidRPr="00715F7E">
        <w:rPr>
          <w:rFonts w:asciiTheme="majorBidi" w:hAnsiTheme="majorBidi" w:cstheme="majorBidi"/>
          <w:sz w:val="24"/>
          <w:szCs w:val="24"/>
        </w:rPr>
        <w:t xml:space="preserve"> padi meskipun produktivitasnya tidak akan optimal (kelas kesesuaian potensial S2). Kondisi iklim menjadi faktor penghambat lainnya untuk pengembangan ubi rambat di lokasi (kelas kesesuaian potensial S3).</w:t>
      </w:r>
    </w:p>
    <w:p w14:paraId="2A0C0831" w14:textId="09748595" w:rsidR="00D01219" w:rsidRPr="00715F7E" w:rsidRDefault="00925F34" w:rsidP="00644EA2">
      <w:pPr>
        <w:spacing w:after="0" w:line="240" w:lineRule="auto"/>
        <w:rPr>
          <w:rFonts w:asciiTheme="majorBidi" w:hAnsiTheme="majorBidi" w:cstheme="majorBidi"/>
          <w:sz w:val="24"/>
          <w:szCs w:val="24"/>
        </w:rPr>
      </w:pPr>
      <w:r w:rsidRPr="00715F7E">
        <w:rPr>
          <w:rFonts w:asciiTheme="majorBidi" w:hAnsiTheme="majorBidi" w:cstheme="majorBidi"/>
          <w:b/>
          <w:bCs/>
          <w:sz w:val="24"/>
          <w:szCs w:val="24"/>
        </w:rPr>
        <w:t>Kata kunci</w:t>
      </w:r>
      <w:r w:rsidRPr="00715F7E">
        <w:rPr>
          <w:rFonts w:asciiTheme="majorBidi" w:hAnsiTheme="majorBidi" w:cstheme="majorBidi"/>
          <w:sz w:val="24"/>
          <w:szCs w:val="24"/>
        </w:rPr>
        <w:t xml:space="preserve">: </w:t>
      </w:r>
      <w:r w:rsidR="008D0102" w:rsidRPr="00715F7E">
        <w:rPr>
          <w:rFonts w:asciiTheme="majorBidi" w:hAnsiTheme="majorBidi" w:cstheme="majorBidi"/>
          <w:sz w:val="24"/>
          <w:szCs w:val="24"/>
        </w:rPr>
        <w:t xml:space="preserve">jagung, </w:t>
      </w:r>
      <w:r w:rsidR="005763BF" w:rsidRPr="00715F7E">
        <w:rPr>
          <w:rFonts w:asciiTheme="majorBidi" w:hAnsiTheme="majorBidi" w:cstheme="majorBidi"/>
          <w:sz w:val="24"/>
          <w:szCs w:val="24"/>
        </w:rPr>
        <w:t xml:space="preserve">padi sawah, padi </w:t>
      </w:r>
      <w:r w:rsidR="00BF4161" w:rsidRPr="00715F7E">
        <w:rPr>
          <w:rFonts w:asciiTheme="majorBidi" w:hAnsiTheme="majorBidi" w:cstheme="majorBidi"/>
          <w:sz w:val="24"/>
          <w:szCs w:val="24"/>
        </w:rPr>
        <w:t>ladang</w:t>
      </w:r>
      <w:r w:rsidR="005763BF" w:rsidRPr="00715F7E">
        <w:rPr>
          <w:rFonts w:asciiTheme="majorBidi" w:hAnsiTheme="majorBidi" w:cstheme="majorBidi"/>
          <w:sz w:val="24"/>
          <w:szCs w:val="24"/>
        </w:rPr>
        <w:t>, ubi kayu, ubi ramb</w:t>
      </w:r>
      <w:r w:rsidR="00D01219" w:rsidRPr="00715F7E">
        <w:rPr>
          <w:rFonts w:asciiTheme="majorBidi" w:hAnsiTheme="majorBidi" w:cstheme="majorBidi"/>
          <w:sz w:val="24"/>
          <w:szCs w:val="24"/>
        </w:rPr>
        <w:t>at</w:t>
      </w:r>
    </w:p>
    <w:p w14:paraId="56356B69" w14:textId="52572632" w:rsidR="00724BE5" w:rsidRPr="00715F7E" w:rsidRDefault="00F9252F" w:rsidP="00644EA2">
      <w:pPr>
        <w:spacing w:after="0" w:line="240" w:lineRule="auto"/>
        <w:rPr>
          <w:rFonts w:asciiTheme="majorBidi" w:hAnsiTheme="majorBidi" w:cstheme="majorBidi"/>
          <w:sz w:val="24"/>
          <w:szCs w:val="24"/>
        </w:rPr>
      </w:pPr>
      <w:r w:rsidRPr="00715F7E">
        <w:rPr>
          <w:rFonts w:asciiTheme="majorBidi" w:hAnsiTheme="majorBidi" w:cstheme="majorBidi"/>
          <w:sz w:val="24"/>
          <w:szCs w:val="24"/>
        </w:rPr>
        <w:t>Judul larian</w:t>
      </w:r>
      <w:r w:rsidR="00724BE5" w:rsidRPr="00715F7E">
        <w:rPr>
          <w:rFonts w:asciiTheme="majorBidi" w:hAnsiTheme="majorBidi" w:cstheme="majorBidi"/>
          <w:sz w:val="24"/>
          <w:szCs w:val="24"/>
        </w:rPr>
        <w:t xml:space="preserve">: </w:t>
      </w:r>
      <w:r w:rsidR="00553591" w:rsidRPr="00715F7E">
        <w:rPr>
          <w:rFonts w:asciiTheme="majorBidi" w:hAnsiTheme="majorBidi" w:cstheme="majorBidi"/>
          <w:sz w:val="24"/>
          <w:szCs w:val="24"/>
        </w:rPr>
        <w:t xml:space="preserve">Penilaian Kesesuaian Lahan untuk Tanaman </w:t>
      </w:r>
      <w:r w:rsidR="00817569" w:rsidRPr="00715F7E">
        <w:rPr>
          <w:rFonts w:asciiTheme="majorBidi" w:hAnsiTheme="majorBidi" w:cstheme="majorBidi"/>
          <w:sz w:val="24"/>
          <w:szCs w:val="24"/>
        </w:rPr>
        <w:t xml:space="preserve">Pangan </w:t>
      </w:r>
      <w:r w:rsidR="00553591" w:rsidRPr="00715F7E">
        <w:rPr>
          <w:rFonts w:asciiTheme="majorBidi" w:hAnsiTheme="majorBidi" w:cstheme="majorBidi"/>
          <w:sz w:val="24"/>
          <w:szCs w:val="24"/>
        </w:rPr>
        <w:t>P</w:t>
      </w:r>
      <w:r w:rsidR="00D4718E" w:rsidRPr="00715F7E">
        <w:rPr>
          <w:rFonts w:asciiTheme="majorBidi" w:hAnsiTheme="majorBidi" w:cstheme="majorBidi"/>
          <w:sz w:val="24"/>
          <w:szCs w:val="24"/>
        </w:rPr>
        <w:t xml:space="preserve">enghasil </w:t>
      </w:r>
      <w:r w:rsidR="00553591" w:rsidRPr="00715F7E">
        <w:rPr>
          <w:rFonts w:asciiTheme="majorBidi" w:hAnsiTheme="majorBidi" w:cstheme="majorBidi"/>
          <w:sz w:val="24"/>
          <w:szCs w:val="24"/>
        </w:rPr>
        <w:t>Karbohidrat</w:t>
      </w:r>
    </w:p>
    <w:p w14:paraId="239D44A9" w14:textId="77777777" w:rsidR="00D95421" w:rsidRPr="00715F7E" w:rsidRDefault="00D95421" w:rsidP="008F5336">
      <w:pPr>
        <w:spacing w:after="0" w:line="480" w:lineRule="auto"/>
        <w:contextualSpacing/>
        <w:jc w:val="center"/>
        <w:rPr>
          <w:rFonts w:asciiTheme="majorBidi" w:hAnsiTheme="majorBidi" w:cstheme="majorBidi"/>
          <w:b/>
          <w:bCs/>
          <w:sz w:val="24"/>
          <w:szCs w:val="24"/>
        </w:rPr>
      </w:pPr>
    </w:p>
    <w:p w14:paraId="4EFAAD2A" w14:textId="77777777" w:rsidR="003355BE" w:rsidRPr="00715F7E" w:rsidRDefault="003355BE" w:rsidP="008F5336">
      <w:pPr>
        <w:spacing w:after="0" w:line="480" w:lineRule="auto"/>
        <w:contextualSpacing/>
        <w:jc w:val="center"/>
        <w:rPr>
          <w:rFonts w:asciiTheme="majorBidi" w:hAnsiTheme="majorBidi" w:cstheme="majorBidi"/>
          <w:b/>
          <w:bCs/>
          <w:sz w:val="24"/>
          <w:szCs w:val="24"/>
        </w:rPr>
        <w:sectPr w:rsidR="003355BE" w:rsidRPr="00715F7E" w:rsidSect="00410831">
          <w:pgSz w:w="11906" w:h="16838" w:code="9"/>
          <w:pgMar w:top="1418" w:right="1418" w:bottom="1418" w:left="1701" w:header="709" w:footer="709" w:gutter="0"/>
          <w:cols w:space="708"/>
          <w:docGrid w:linePitch="360"/>
        </w:sectPr>
      </w:pPr>
    </w:p>
    <w:p w14:paraId="192AAE2B" w14:textId="42A7254F" w:rsidR="00F55C73" w:rsidRPr="00715F7E" w:rsidRDefault="00B81E14" w:rsidP="00853DD9">
      <w:pPr>
        <w:spacing w:after="0" w:line="240" w:lineRule="auto"/>
        <w:contextualSpacing/>
        <w:jc w:val="center"/>
        <w:rPr>
          <w:rFonts w:asciiTheme="majorBidi" w:hAnsiTheme="majorBidi" w:cstheme="majorBidi"/>
          <w:b/>
          <w:bCs/>
          <w:sz w:val="24"/>
          <w:szCs w:val="24"/>
        </w:rPr>
      </w:pPr>
      <w:r w:rsidRPr="00715F7E">
        <w:rPr>
          <w:rFonts w:asciiTheme="majorBidi" w:hAnsiTheme="majorBidi" w:cstheme="majorBidi"/>
          <w:b/>
          <w:bCs/>
          <w:sz w:val="24"/>
          <w:szCs w:val="24"/>
        </w:rPr>
        <w:t>INTRODUCTION</w:t>
      </w:r>
    </w:p>
    <w:p w14:paraId="7AC6C73F" w14:textId="77777777" w:rsidR="00945163" w:rsidRPr="00715F7E" w:rsidRDefault="00945163" w:rsidP="00853DD9">
      <w:pPr>
        <w:spacing w:after="0" w:line="240" w:lineRule="auto"/>
        <w:contextualSpacing/>
        <w:jc w:val="center"/>
        <w:rPr>
          <w:rFonts w:asciiTheme="majorBidi" w:hAnsiTheme="majorBidi" w:cstheme="majorBidi"/>
          <w:b/>
          <w:bCs/>
          <w:sz w:val="24"/>
          <w:szCs w:val="24"/>
        </w:rPr>
      </w:pPr>
    </w:p>
    <w:p w14:paraId="39C67C17" w14:textId="007E13EC" w:rsidR="00AF4A6B" w:rsidRPr="00715F7E" w:rsidRDefault="004201CB" w:rsidP="00DC787E">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US"/>
        </w:rPr>
        <w:t xml:space="preserve">Food is one of the basic human needs. Because of its strategic role, food sufficiency also affects social and political life, both nationally and globally. Food security has an important influence on a country's security </w:t>
      </w:r>
      <w:r w:rsidR="00933441" w:rsidRPr="00715F7E">
        <w:rPr>
          <w:rFonts w:asciiTheme="majorBidi" w:hAnsiTheme="majorBidi" w:cstheme="majorBidi"/>
          <w:sz w:val="24"/>
          <w:szCs w:val="24"/>
          <w:lang w:val="en-US"/>
        </w:rPr>
        <w:fldChar w:fldCharType="begin" w:fldLock="1"/>
      </w:r>
      <w:r w:rsidR="0025145A" w:rsidRPr="00715F7E">
        <w:rPr>
          <w:rFonts w:asciiTheme="majorBidi" w:hAnsiTheme="majorBidi" w:cstheme="majorBidi"/>
          <w:sz w:val="24"/>
          <w:szCs w:val="24"/>
          <w:lang w:val="en-US"/>
        </w:rPr>
        <w:instrText>ADDIN CSL_CITATION {"citationItems":[{"id":"ITEM-1","itemData":{"DOI":"10.21082/jp3.v30n2.2011.p73-80","ISSN":"0216-4418","abstract":"The rate of population growth is not proportionally balanced by the growth rate of agricultural land. Consequently, the number of peasants with land ownership of less than 0.50 ha increased from 10.80 million households in 1993 to more than 15 million households in 2010. In addition, land conversion, land and water degradation, climate change as well as environmental degradation become major constraints in agricultural development in the future. If land conversion can be reduced to 60,000 ha/year and the development of new rice field reaches 67,700 ha/year, then the land needed to maintain self-sufficiency in rice and other food commodities will be about 1.61 million ha cumulatively by 2020 or about 6.08 million ha until 2050. For upland, the required extensification is around 11.75 million ha. If energy needs will also be supplied from food stuff (corn, soybean, cassava, sugarcane, coconut, palm oil), then more land will be needed. Based on soil biophysical characteristic, the land area suitable for agriculture and is currently unutilized (abandoned) covers 30.67 million ha; 8.28 million ha of that area are suitable for rice fields. The status or ownership of these lands is still unknown, but most of it (20.40 million ha) is located in forest areas (production forest, conversion forest, concession forest) and 10.30 million ha is in agricultural cultivation area. In addition to extensification, optimization of existing land resources can be pursued through intensification and increasing intensity of cultivation or planting index (PI)(PI200, PI300, PI400), development of technological innovation, improvement of watershed, soil and water, and protection of agricultural land against conversion, abandonment, and degradation.","author":[{"dropping-particle":"","family":"Mulyani","given":"Anny","non-dropping-particle":"","parse-names":false,"suffix":""},{"dropping-particle":"","family":"Ritung","given":"Sofyan","non-dropping-particle":"","parse-names":false,"suffix":""},{"dropping-particle":"","family":"Las","given":"Irsal","non-dropping-particle":"","parse-names":false,"suffix":""}],"container-title":"Journal of Indonesian Agency for Agricultural Research and Development","id":"ITEM-1","issue":"2","issued":{"date-parts":[["2011"]]},"page":"73-80","title":"Potential and Availability of Land Resources to Support the Food Security","type":"article-journal","volume":"30"},"uris":["http://www.mendeley.com/documents/?uuid=5e97f75e-309d-4f0f-9f57-55b46c93ae3a"]}],"mendeley":{"formattedCitation":"(Mulyani &lt;i&gt;et al.&lt;/i&gt;, 2011)","plainTextFormattedCitation":"(Mulyani et al., 2011)","previouslyFormattedCitation":"(Mulyani &lt;i&gt;et al.&lt;/i&gt;, 2011)"},"properties":{"noteIndex":0},"schema":"https://github.com/citation-style-language/schema/raw/master/csl-citation.json"}</w:instrText>
      </w:r>
      <w:r w:rsidR="00933441" w:rsidRPr="00715F7E">
        <w:rPr>
          <w:rFonts w:asciiTheme="majorBidi" w:hAnsiTheme="majorBidi" w:cstheme="majorBidi"/>
          <w:sz w:val="24"/>
          <w:szCs w:val="24"/>
          <w:lang w:val="en-US"/>
        </w:rPr>
        <w:fldChar w:fldCharType="separate"/>
      </w:r>
      <w:r w:rsidR="00933441" w:rsidRPr="00715F7E">
        <w:rPr>
          <w:rFonts w:asciiTheme="majorBidi" w:hAnsiTheme="majorBidi" w:cstheme="majorBidi"/>
          <w:noProof/>
          <w:sz w:val="24"/>
          <w:szCs w:val="24"/>
          <w:lang w:val="en-US"/>
        </w:rPr>
        <w:t xml:space="preserve">(Mulyani </w:t>
      </w:r>
      <w:r w:rsidR="00933441" w:rsidRPr="00715F7E">
        <w:rPr>
          <w:rFonts w:asciiTheme="majorBidi" w:hAnsiTheme="majorBidi" w:cstheme="majorBidi"/>
          <w:i/>
          <w:noProof/>
          <w:sz w:val="24"/>
          <w:szCs w:val="24"/>
          <w:lang w:val="en-US"/>
        </w:rPr>
        <w:t>et al.</w:t>
      </w:r>
      <w:r w:rsidR="00933441" w:rsidRPr="00715F7E">
        <w:rPr>
          <w:rFonts w:asciiTheme="majorBidi" w:hAnsiTheme="majorBidi" w:cstheme="majorBidi"/>
          <w:noProof/>
          <w:sz w:val="24"/>
          <w:szCs w:val="24"/>
          <w:lang w:val="en-US"/>
        </w:rPr>
        <w:t>, 2011)</w:t>
      </w:r>
      <w:r w:rsidR="00933441" w:rsidRPr="00715F7E">
        <w:rPr>
          <w:rFonts w:asciiTheme="majorBidi" w:hAnsiTheme="majorBidi" w:cstheme="majorBidi"/>
          <w:sz w:val="24"/>
          <w:szCs w:val="24"/>
          <w:lang w:val="en-US"/>
        </w:rPr>
        <w:fldChar w:fldCharType="end"/>
      </w:r>
      <w:r w:rsidR="00DC787E" w:rsidRPr="00715F7E">
        <w:rPr>
          <w:rFonts w:asciiTheme="majorBidi" w:hAnsiTheme="majorBidi" w:cstheme="majorBidi"/>
          <w:sz w:val="24"/>
          <w:szCs w:val="24"/>
          <w:lang w:val="en-US"/>
        </w:rPr>
        <w:t xml:space="preserve">. </w:t>
      </w:r>
      <w:r w:rsidR="001A2391" w:rsidRPr="00715F7E">
        <w:rPr>
          <w:rFonts w:asciiTheme="majorBidi" w:hAnsiTheme="majorBidi" w:cstheme="majorBidi"/>
          <w:sz w:val="24"/>
          <w:szCs w:val="24"/>
        </w:rPr>
        <w:t>T</w:t>
      </w:r>
      <w:r w:rsidRPr="00715F7E">
        <w:rPr>
          <w:rFonts w:asciiTheme="majorBidi" w:hAnsiTheme="majorBidi" w:cstheme="majorBidi"/>
          <w:sz w:val="24"/>
          <w:szCs w:val="24"/>
          <w:lang w:val="en-US"/>
        </w:rPr>
        <w:t xml:space="preserve">here are various types of </w:t>
      </w:r>
      <w:proofErr w:type="spellStart"/>
      <w:r w:rsidR="001A2391" w:rsidRPr="00715F7E">
        <w:rPr>
          <w:rFonts w:asciiTheme="majorBidi" w:hAnsiTheme="majorBidi" w:cstheme="majorBidi"/>
          <w:sz w:val="24"/>
          <w:szCs w:val="24"/>
        </w:rPr>
        <w:t>edible</w:t>
      </w:r>
      <w:proofErr w:type="spellEnd"/>
      <w:r w:rsidRPr="00715F7E">
        <w:rPr>
          <w:rFonts w:asciiTheme="majorBidi" w:hAnsiTheme="majorBidi" w:cstheme="majorBidi"/>
          <w:sz w:val="24"/>
          <w:szCs w:val="24"/>
          <w:lang w:val="en-US"/>
        </w:rPr>
        <w:t xml:space="preserve"> plants that have been cultivated in Indonesia, although the production center for some </w:t>
      </w:r>
      <w:r w:rsidR="003A1AF4" w:rsidRPr="00715F7E">
        <w:rPr>
          <w:rFonts w:asciiTheme="majorBidi" w:hAnsiTheme="majorBidi" w:cstheme="majorBidi"/>
          <w:sz w:val="24"/>
          <w:szCs w:val="24"/>
          <w:lang w:val="en-GB"/>
        </w:rPr>
        <w:t>kind</w:t>
      </w:r>
      <w:r w:rsidRPr="00715F7E">
        <w:rPr>
          <w:rFonts w:asciiTheme="majorBidi" w:hAnsiTheme="majorBidi" w:cstheme="majorBidi"/>
          <w:sz w:val="24"/>
          <w:szCs w:val="24"/>
          <w:lang w:val="en-GB"/>
        </w:rPr>
        <w:t>s</w:t>
      </w:r>
      <w:r w:rsidRPr="00715F7E">
        <w:rPr>
          <w:rFonts w:asciiTheme="majorBidi" w:hAnsiTheme="majorBidi" w:cstheme="majorBidi"/>
          <w:sz w:val="24"/>
          <w:szCs w:val="24"/>
          <w:lang w:val="en-US"/>
        </w:rPr>
        <w:t xml:space="preserve"> of crops are only found in certain areas. </w:t>
      </w:r>
      <w:r w:rsidR="001B0BD9" w:rsidRPr="00715F7E">
        <w:rPr>
          <w:rStyle w:val="FootnoteReference"/>
          <w:rFonts w:asciiTheme="majorBidi" w:hAnsiTheme="majorBidi" w:cstheme="majorBidi"/>
          <w:sz w:val="24"/>
          <w:szCs w:val="24"/>
          <w:lang w:val="en-US"/>
        </w:rPr>
        <w:fldChar w:fldCharType="begin" w:fldLock="1"/>
      </w:r>
      <w:r w:rsidR="00F97A99" w:rsidRPr="00715F7E">
        <w:rPr>
          <w:rFonts w:asciiTheme="majorBidi" w:hAnsiTheme="majorBidi" w:cstheme="majorBidi"/>
          <w:sz w:val="24"/>
          <w:szCs w:val="24"/>
          <w:lang w:val="en-US"/>
        </w:rPr>
        <w:instrText>ADDIN CSL_CITATION {"citationItems":[{"id":"ITEM-1","itemData":{"DOI":"10.21776/ub.biotropika.2019.007.01.02","ISSN":"23027282","abstract":"Food is the main human needs and continue to increase as the population grows. Food can be met from existing natural resources, one of which is plants. Ethnobotany is the study of the interaction between humans and plants in food needs. The pattern of utilization of plants in a society is closely related with their culture. Therefore, the culture of a region will determine the type of foods, the way food is proceesed and presented. The utilization of plants is important for the Using tribe especially in fulfilling food needs. The documentation of the use of food crops by the Using tribe has not been to conduct research on local knowledge of food crops and their use in Using communities of Banyuwangi Regency. The purpose of this study was to determine the local knowledge of Using tribal communities on food crops and how to utilize them in daily life. The location of this were conducted in five sub-districts including Glagah, Giri, Kabat, Singojuruh and Rogojampi. The research method used was a survey with sample collection using purposive random sampling technique. Data crop utilization with structured and semistuctured interviews. This study obtained 40 species of plants that were used as food ingredients, and these species was part of 25 families. Food crops were categorized the main dishes, side dishes and flavoring beverages. The side dishes include tubers, vegetables, fruits, grains, nuts, spices and flavoring agents. The plant habitus that were widely used were shrubs, bushes and shades. The food crops were mostly obtained from cultivation, with fruits were the most utilized. The most common method in processing the food crops is cooking.","author":[{"dropping-particle":"","family":"Nurchayati","given":"N","non-dropping-particle":"","parse-names":false,"suffix":""},{"dropping-particle":"","family":"Ardiyansyah","given":"Fuad","non-dropping-particle":"","parse-names":false,"suffix":""}],"container-title":"Biotropika - Journal of Tropical Biology","id":"ITEM-1","issue":"1","issued":{"date-parts":[["2019"]]},"page":"11-20","title":"Local Knowledge of Food Crops and Its Utilization in Using Tribe of Banyuwangi Regency","type":"article-journal","volume":"7"},"uris":["http://www.mendeley.com/documents/?uuid=52bca1a3-16e3-4820-aeae-92b38dcbff79"]}],"mendeley":{"formattedCitation":"(Nurchayati &amp; Ardiyansyah, 2019)","plainTextFormattedCitation":"(Nurchayati &amp; Ardiyansyah, 2019)","previouslyFormattedCitation":"(Nurchayati &amp; Ardiyansyah, 2019)"},"properties":{"noteIndex":0},"schema":"https://github.com/citation-style-language/schema/raw/master/csl-citation.json"}</w:instrText>
      </w:r>
      <w:r w:rsidR="001B0BD9" w:rsidRPr="00715F7E">
        <w:rPr>
          <w:rStyle w:val="FootnoteReference"/>
          <w:rFonts w:asciiTheme="majorBidi" w:hAnsiTheme="majorBidi" w:cstheme="majorBidi"/>
          <w:sz w:val="24"/>
          <w:szCs w:val="24"/>
          <w:lang w:val="en-US"/>
        </w:rPr>
        <w:fldChar w:fldCharType="separate"/>
      </w:r>
      <w:r w:rsidR="001B0BD9" w:rsidRPr="00715F7E">
        <w:rPr>
          <w:rFonts w:asciiTheme="majorBidi" w:hAnsiTheme="majorBidi" w:cstheme="majorBidi"/>
          <w:noProof/>
          <w:sz w:val="24"/>
          <w:szCs w:val="24"/>
          <w:lang w:val="en-US"/>
        </w:rPr>
        <w:t>(Nurchayati &amp; Ardiyansyah, 2019)</w:t>
      </w:r>
      <w:r w:rsidR="001B0BD9" w:rsidRPr="00715F7E">
        <w:rPr>
          <w:rStyle w:val="FootnoteReference"/>
          <w:rFonts w:asciiTheme="majorBidi" w:hAnsiTheme="majorBidi" w:cstheme="majorBidi"/>
          <w:sz w:val="24"/>
          <w:szCs w:val="24"/>
          <w:lang w:val="en-US"/>
        </w:rPr>
        <w:fldChar w:fldCharType="end"/>
      </w:r>
      <w:r w:rsidR="001B0BD9" w:rsidRPr="00715F7E">
        <w:rPr>
          <w:rFonts w:asciiTheme="majorBidi" w:hAnsiTheme="majorBidi" w:cstheme="majorBidi"/>
          <w:sz w:val="24"/>
          <w:szCs w:val="24"/>
          <w:lang w:val="en-GB"/>
        </w:rPr>
        <w:t>.</w:t>
      </w:r>
      <w:r w:rsidR="000C4997" w:rsidRPr="00715F7E">
        <w:rPr>
          <w:rFonts w:asciiTheme="majorBidi" w:hAnsiTheme="majorBidi" w:cstheme="majorBidi"/>
          <w:sz w:val="24"/>
          <w:szCs w:val="24"/>
          <w:lang w:val="en-GB"/>
        </w:rPr>
        <w:t xml:space="preserve"> </w:t>
      </w:r>
    </w:p>
    <w:p w14:paraId="44FDEF71" w14:textId="225871E2" w:rsidR="002F7BC2" w:rsidRPr="00715F7E" w:rsidRDefault="00832245" w:rsidP="000F177D">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The crops</w:t>
      </w:r>
      <w:r w:rsidR="006D3B67" w:rsidRPr="00715F7E">
        <w:rPr>
          <w:rFonts w:asciiTheme="majorBidi" w:hAnsiTheme="majorBidi" w:cstheme="majorBidi"/>
          <w:sz w:val="24"/>
          <w:szCs w:val="24"/>
          <w:lang w:val="en-GB"/>
        </w:rPr>
        <w:t xml:space="preserve"> that are popularly cultivated in</w:t>
      </w:r>
      <w:r w:rsidR="006A5280" w:rsidRPr="00715F7E">
        <w:rPr>
          <w:rFonts w:asciiTheme="majorBidi" w:hAnsiTheme="majorBidi" w:cstheme="majorBidi"/>
          <w:sz w:val="24"/>
          <w:szCs w:val="24"/>
          <w:lang w:val="en-GB"/>
        </w:rPr>
        <w:t xml:space="preserve"> the</w:t>
      </w:r>
      <w:r w:rsidR="006D3B67" w:rsidRPr="00715F7E">
        <w:rPr>
          <w:rFonts w:asciiTheme="majorBidi" w:hAnsiTheme="majorBidi" w:cstheme="majorBidi"/>
          <w:sz w:val="24"/>
          <w:szCs w:val="24"/>
          <w:lang w:val="en-GB"/>
        </w:rPr>
        <w:t xml:space="preserve"> </w:t>
      </w:r>
      <w:r w:rsidR="006A5280" w:rsidRPr="00715F7E">
        <w:rPr>
          <w:rFonts w:asciiTheme="majorBidi" w:hAnsiTheme="majorBidi" w:cstheme="majorBidi"/>
          <w:sz w:val="24"/>
          <w:szCs w:val="24"/>
          <w:lang w:val="en-GB"/>
        </w:rPr>
        <w:t>wetland</w:t>
      </w:r>
      <w:r w:rsidR="006D3B67" w:rsidRPr="00715F7E">
        <w:rPr>
          <w:rFonts w:asciiTheme="majorBidi" w:hAnsiTheme="majorBidi" w:cstheme="majorBidi"/>
          <w:sz w:val="24"/>
          <w:szCs w:val="24"/>
          <w:lang w:val="en-GB"/>
        </w:rPr>
        <w:t xml:space="preserve"> are</w:t>
      </w:r>
      <w:r w:rsidR="006A5280" w:rsidRPr="00715F7E">
        <w:rPr>
          <w:rFonts w:asciiTheme="majorBidi" w:hAnsiTheme="majorBidi" w:cstheme="majorBidi"/>
          <w:sz w:val="24"/>
          <w:szCs w:val="24"/>
          <w:lang w:val="en-GB"/>
        </w:rPr>
        <w:t>a</w:t>
      </w:r>
      <w:r w:rsidR="006D3B67" w:rsidRPr="00715F7E">
        <w:rPr>
          <w:rFonts w:asciiTheme="majorBidi" w:hAnsiTheme="majorBidi" w:cstheme="majorBidi"/>
          <w:sz w:val="24"/>
          <w:szCs w:val="24"/>
          <w:lang w:val="en-GB"/>
        </w:rPr>
        <w:t xml:space="preserve"> are rice and corn </w:t>
      </w:r>
      <w:r w:rsidR="00FE11B9" w:rsidRPr="00715F7E">
        <w:rPr>
          <w:rFonts w:asciiTheme="majorBidi" w:hAnsiTheme="majorBidi" w:cstheme="majorBidi"/>
          <w:sz w:val="24"/>
          <w:szCs w:val="24"/>
          <w:lang w:val="en-GB"/>
        </w:rPr>
        <w:fldChar w:fldCharType="begin" w:fldLock="1"/>
      </w:r>
      <w:r w:rsidR="00F97A99" w:rsidRPr="00715F7E">
        <w:rPr>
          <w:rFonts w:asciiTheme="majorBidi" w:hAnsiTheme="majorBidi" w:cstheme="majorBidi"/>
          <w:sz w:val="24"/>
          <w:szCs w:val="24"/>
          <w:lang w:val="en-GB"/>
        </w:rPr>
        <w:instrText>ADDIN CSL_CITATION {"citationItems":[{"id":"ITEM-1","itemData":{"DOI":"10.13057/biodiv/d060417","ISSN":"1412033X","abstract":"Luas lahan pasang surut di Indonesia diperkirakan 20,10 juta ha, sekitar 20−30% di antaranya berpotensi untuk digunakan sebagai lahan pertanian. Sampai saat ini baru sekitar 3−4 juta ha lahan rawa yang sudah direklamasi. Pembukaan lahan rawa pasang surut memerlukan perencanaan yang matang dan hati-hati supaya tidak mengalami kegagalan, karena lahan rawa bersifat rapuh (fragile). Dalam menentukan jenis-jenis lahan rawa yang berpotensi untuk pertanian perlu dilakukan identifikasi dan karakterisasi wilayah rawa pasang surut yang akan dikembangkan. Pada lahan rawa pasang surut biasa ditemukan tanah gambut dan tanah mineral. Tanah gambut bervariasi dari dangkal sampai dalam. Tanah gambut yang cocok untuk usaha pertanian adalah gambut dangkal (50−100 cm), sedangkan gambut sedang (101−200 cm), gambut dalam (201−300 cm), dan gambut sangat dalam (&gt; 300 cm) lebih sesuai untuk kehutanan dan wilayah konservasi. Tanaman pertanian yang dapat tumbuh di tanah gambut adalah tanaman sayuran, buah-buahan, dan perkebunan seperti karet, kelapa, dan kelapa sawit. Pada tanah mineral biasa, ditemukan tanah mineral yang belum matang dan matang. Tanah mineral matang umumnya sudah mengalami pengolahan lahan atau dibuat saluran-saluran. Pada tanah mineral ini dijumpai beberapa jenis tipologi lahan, yaitu tanah sulfat masam potensial, tanah sulfat masam aktual, dan tanah potensial yaitu tanah yang lapisan piritnya dalam (&gt; 50−&gt; 100 cm). Tanah demikian sangat berpotensi untuk padi sawah, tanaman palawija, sayuran, dan tanaman tahunan.","author":[{"dropping-particle":"","family":"Suriadikarta","given":"Didi Ardi","non-dropping-particle":"","parse-names":false,"suffix":""},{"dropping-particle":"","family":"Sutriadi","given":"Mas Teddy","non-dropping-particle":"","parse-names":false,"suffix":""}],"container-title":"Journal of Indonesian Agency for Agricultural Research and Development","id":"ITEM-1","issue":"3","issued":{"date-parts":[["2007"]]},"page":"115-122","title":"The Types of Soil That Has a Potential for Agricultural Development in Wetland Area","type":"article-journal","volume":"26"},"uris":["http://www.mendeley.com/documents/?uuid=d9273b5d-6446-4fd3-826e-12be0312ac27"]}],"mendeley":{"formattedCitation":"(Suriadikarta &amp; Sutriadi, 2007)","plainTextFormattedCitation":"(Suriadikarta &amp; Sutriadi, 2007)","previouslyFormattedCitation":"(Suriadikarta &amp; Sutriadi, 2007)"},"properties":{"noteIndex":0},"schema":"https://github.com/citation-style-language/schema/raw/master/csl-citation.json"}</w:instrText>
      </w:r>
      <w:r w:rsidR="00FE11B9" w:rsidRPr="00715F7E">
        <w:rPr>
          <w:rFonts w:asciiTheme="majorBidi" w:hAnsiTheme="majorBidi" w:cstheme="majorBidi"/>
          <w:sz w:val="24"/>
          <w:szCs w:val="24"/>
          <w:lang w:val="en-GB"/>
        </w:rPr>
        <w:fldChar w:fldCharType="separate"/>
      </w:r>
      <w:r w:rsidR="00FE11B9" w:rsidRPr="00715F7E">
        <w:rPr>
          <w:rFonts w:asciiTheme="majorBidi" w:hAnsiTheme="majorBidi" w:cstheme="majorBidi"/>
          <w:noProof/>
          <w:sz w:val="24"/>
          <w:szCs w:val="24"/>
          <w:lang w:val="en-GB"/>
        </w:rPr>
        <w:t>(Suriadikarta &amp; Sutriadi, 2007)</w:t>
      </w:r>
      <w:r w:rsidR="00FE11B9" w:rsidRPr="00715F7E">
        <w:rPr>
          <w:rFonts w:asciiTheme="majorBidi" w:hAnsiTheme="majorBidi" w:cstheme="majorBidi"/>
          <w:sz w:val="24"/>
          <w:szCs w:val="24"/>
          <w:lang w:val="en-GB"/>
        </w:rPr>
        <w:fldChar w:fldCharType="end"/>
      </w:r>
      <w:r w:rsidR="00622EB6" w:rsidRPr="00715F7E">
        <w:rPr>
          <w:rFonts w:asciiTheme="majorBidi" w:hAnsiTheme="majorBidi" w:cstheme="majorBidi"/>
          <w:sz w:val="24"/>
          <w:szCs w:val="24"/>
          <w:lang w:val="en-GB"/>
        </w:rPr>
        <w:t>.</w:t>
      </w:r>
      <w:r w:rsidR="00055828" w:rsidRPr="00715F7E">
        <w:rPr>
          <w:lang w:val="en-GB"/>
        </w:rPr>
        <w:t xml:space="preserve"> </w:t>
      </w:r>
      <w:r w:rsidR="00A67455" w:rsidRPr="00715F7E">
        <w:rPr>
          <w:rFonts w:asciiTheme="majorBidi" w:hAnsiTheme="majorBidi" w:cstheme="majorBidi"/>
          <w:sz w:val="24"/>
          <w:szCs w:val="24"/>
          <w:lang w:val="en-GB"/>
        </w:rPr>
        <w:t xml:space="preserve">Paddy, as the most commonly recognized food crop has occupied the majority of food crop agricultural land in Indonesia </w:t>
      </w:r>
      <w:r w:rsidR="00DC39E1" w:rsidRPr="00715F7E">
        <w:rPr>
          <w:rFonts w:asciiTheme="majorBidi" w:hAnsiTheme="majorBidi" w:cstheme="majorBidi"/>
          <w:sz w:val="24"/>
          <w:szCs w:val="24"/>
          <w:lang w:val="en-GB"/>
        </w:rPr>
        <w:fldChar w:fldCharType="begin" w:fldLock="1"/>
      </w:r>
      <w:r w:rsidR="007005A8" w:rsidRPr="00715F7E">
        <w:rPr>
          <w:rFonts w:asciiTheme="majorBidi" w:hAnsiTheme="majorBidi" w:cstheme="majorBidi"/>
          <w:sz w:val="24"/>
          <w:szCs w:val="24"/>
          <w:lang w:val="en-GB"/>
        </w:rPr>
        <w:instrText>ADDIN CSL_CITATION {"citationItems":[{"id":"ITEM-1","itemData":{"ISSN":"1907-4263","abstract":"Strategy for food diversification and food self reliance: Fact and doubt. Food as a basic need for human life, affect the quality of individuals, which is conditioned by ones economic status, education and culture. Food sufficiency determines the national security, where as food import dependency indicates the inability of the nation to feed its people security. The problem may be alleviated by providing technology and relevant information to farmers, couple with a conducive policy and adequate support of agricultural extension and marketing. Economic crisis on world level and climate changes had weaked the purchasing power of the poor, rendered to inability of the lower income people to buy food adequately. There is a need to re evaluate the agriculture development policy with regard to food policy, directed toward food diversification and improved purchasing power of the people primarily in rural area, by inducing the growth of food agro industries using the available local produces.","author":[{"dropping-particle":"","family":"Elizabeth","given":"Roosganda","non-dropping-particle":"","parse-names":false,"suffix":""}],"container-title":"Journal of Food Crop Science and Technology","id":"ITEM-1","issue":"2","issued":{"date-parts":[["2011"]]},"page":"230-242","title":"Strategies for Achieving Diversification and Food Independence: Between Expectations and Reality","type":"article-journal","volume":"6"},"uris":["http://www.mendeley.com/documents/?uuid=de6a85c6-ee3f-4f6a-8b1d-a09a179efd7c"]}],"mendeley":{"formattedCitation":"(Elizabeth, 2011)","plainTextFormattedCitation":"(Elizabeth, 2011)","previouslyFormattedCitation":"(Elizabeth, 2011)"},"properties":{"noteIndex":0},"schema":"https://github.com/citation-style-language/schema/raw/master/csl-citation.json"}</w:instrText>
      </w:r>
      <w:r w:rsidR="00DC39E1" w:rsidRPr="00715F7E">
        <w:rPr>
          <w:rFonts w:asciiTheme="majorBidi" w:hAnsiTheme="majorBidi" w:cstheme="majorBidi"/>
          <w:sz w:val="24"/>
          <w:szCs w:val="24"/>
          <w:lang w:val="en-GB"/>
        </w:rPr>
        <w:fldChar w:fldCharType="separate"/>
      </w:r>
      <w:r w:rsidR="00DC39E1" w:rsidRPr="00715F7E">
        <w:rPr>
          <w:rFonts w:asciiTheme="majorBidi" w:hAnsiTheme="majorBidi" w:cstheme="majorBidi"/>
          <w:noProof/>
          <w:sz w:val="24"/>
          <w:szCs w:val="24"/>
          <w:lang w:val="en-GB"/>
        </w:rPr>
        <w:t>(Elizabeth, 2011)</w:t>
      </w:r>
      <w:r w:rsidR="00DC39E1" w:rsidRPr="00715F7E">
        <w:rPr>
          <w:rFonts w:asciiTheme="majorBidi" w:hAnsiTheme="majorBidi" w:cstheme="majorBidi"/>
          <w:sz w:val="24"/>
          <w:szCs w:val="24"/>
          <w:lang w:val="en-GB"/>
        </w:rPr>
        <w:fldChar w:fldCharType="end"/>
      </w:r>
      <w:r w:rsidR="00E55F64" w:rsidRPr="00715F7E">
        <w:rPr>
          <w:rFonts w:asciiTheme="majorBidi" w:hAnsiTheme="majorBidi" w:cstheme="majorBidi"/>
          <w:sz w:val="24"/>
          <w:szCs w:val="24"/>
          <w:lang w:val="en-GB"/>
        </w:rPr>
        <w:t xml:space="preserve">. </w:t>
      </w:r>
      <w:r w:rsidR="00AE0698" w:rsidRPr="00715F7E">
        <w:rPr>
          <w:rFonts w:asciiTheme="majorBidi" w:hAnsiTheme="majorBidi" w:cstheme="majorBidi"/>
          <w:sz w:val="24"/>
          <w:szCs w:val="24"/>
          <w:lang w:val="en-GB"/>
        </w:rPr>
        <w:t xml:space="preserve">Rice production in South Sumatra at 2018 </w:t>
      </w:r>
      <w:r w:rsidR="003A6CD1" w:rsidRPr="00715F7E">
        <w:rPr>
          <w:rFonts w:asciiTheme="majorBidi" w:hAnsiTheme="majorBidi" w:cstheme="majorBidi"/>
          <w:sz w:val="24"/>
          <w:szCs w:val="24"/>
          <w:lang w:val="en-GB"/>
        </w:rPr>
        <w:t xml:space="preserve">has </w:t>
      </w:r>
      <w:r w:rsidR="00AE0698" w:rsidRPr="00715F7E">
        <w:rPr>
          <w:rFonts w:asciiTheme="majorBidi" w:hAnsiTheme="majorBidi" w:cstheme="majorBidi"/>
          <w:sz w:val="24"/>
          <w:szCs w:val="24"/>
          <w:lang w:val="en-GB"/>
        </w:rPr>
        <w:t>amounted to 2</w:t>
      </w:r>
      <w:r w:rsidR="00F64A24" w:rsidRPr="00715F7E">
        <w:rPr>
          <w:rFonts w:asciiTheme="majorBidi" w:hAnsiTheme="majorBidi" w:cstheme="majorBidi"/>
          <w:sz w:val="24"/>
          <w:szCs w:val="24"/>
          <w:lang w:val="en-GB"/>
        </w:rPr>
        <w:t>.</w:t>
      </w:r>
      <w:r w:rsidR="00AE0698" w:rsidRPr="00715F7E">
        <w:rPr>
          <w:rFonts w:asciiTheme="majorBidi" w:hAnsiTheme="majorBidi" w:cstheme="majorBidi"/>
          <w:sz w:val="24"/>
          <w:szCs w:val="24"/>
          <w:lang w:val="en-GB"/>
        </w:rPr>
        <w:t>646</w:t>
      </w:r>
      <w:r w:rsidR="00F64A24" w:rsidRPr="00715F7E">
        <w:rPr>
          <w:rFonts w:asciiTheme="majorBidi" w:hAnsiTheme="majorBidi" w:cstheme="majorBidi"/>
          <w:sz w:val="24"/>
          <w:szCs w:val="24"/>
          <w:lang w:val="en-GB"/>
        </w:rPr>
        <w:t>.</w:t>
      </w:r>
      <w:r w:rsidR="00AE0698" w:rsidRPr="00715F7E">
        <w:rPr>
          <w:rFonts w:asciiTheme="majorBidi" w:hAnsiTheme="majorBidi" w:cstheme="majorBidi"/>
          <w:sz w:val="24"/>
          <w:szCs w:val="24"/>
          <w:lang w:val="en-GB"/>
        </w:rPr>
        <w:t xml:space="preserve">566 tons of rice. </w:t>
      </w:r>
      <w:r w:rsidR="00F64A24" w:rsidRPr="00715F7E">
        <w:rPr>
          <w:rFonts w:asciiTheme="majorBidi" w:hAnsiTheme="majorBidi" w:cstheme="majorBidi"/>
          <w:sz w:val="24"/>
          <w:szCs w:val="24"/>
          <w:lang w:val="en-GB"/>
        </w:rPr>
        <w:t>This amount is quite high when compared to the average national rice production, which is 1.662.875,71 ton</w:t>
      </w:r>
      <w:r w:rsidR="00C109DF" w:rsidRPr="00715F7E">
        <w:rPr>
          <w:rFonts w:asciiTheme="majorBidi" w:hAnsiTheme="majorBidi" w:cstheme="majorBidi"/>
          <w:sz w:val="24"/>
          <w:szCs w:val="24"/>
          <w:lang w:val="en-GB"/>
        </w:rPr>
        <w:t>s</w:t>
      </w:r>
      <w:r w:rsidR="00F64A24" w:rsidRPr="00715F7E">
        <w:rPr>
          <w:rFonts w:asciiTheme="majorBidi" w:hAnsiTheme="majorBidi" w:cstheme="majorBidi"/>
          <w:sz w:val="24"/>
          <w:szCs w:val="24"/>
          <w:lang w:val="en-GB"/>
        </w:rPr>
        <w:t>.</w:t>
      </w:r>
      <w:r w:rsidR="00C109DF" w:rsidRPr="00715F7E">
        <w:rPr>
          <w:rFonts w:asciiTheme="majorBidi" w:hAnsiTheme="majorBidi" w:cstheme="majorBidi"/>
          <w:sz w:val="24"/>
          <w:szCs w:val="24"/>
          <w:lang w:val="en-GB"/>
        </w:rPr>
        <w:t xml:space="preserve"> </w:t>
      </w:r>
      <w:r w:rsidR="00306FEB" w:rsidRPr="00715F7E">
        <w:rPr>
          <w:rFonts w:asciiTheme="majorBidi" w:hAnsiTheme="majorBidi" w:cstheme="majorBidi"/>
          <w:sz w:val="24"/>
          <w:szCs w:val="24"/>
          <w:lang w:val="en-GB"/>
        </w:rPr>
        <w:fldChar w:fldCharType="begin" w:fldLock="1"/>
      </w:r>
      <w:r w:rsidR="007B5C19" w:rsidRPr="00715F7E">
        <w:rPr>
          <w:rFonts w:asciiTheme="majorBidi" w:hAnsiTheme="majorBidi" w:cstheme="majorBidi"/>
          <w:sz w:val="24"/>
          <w:szCs w:val="24"/>
          <w:lang w:val="en-GB"/>
        </w:rPr>
        <w:instrText>ADDIN CSL_CITATION {"citationItems":[{"id":"ITEM-1","itemData":{"abstract":"Pendataan Statistik Pertanian Tanaman Pangan Terintegrasi dengan Metode Kerangka Sampel Area (KSA) 2018 merupakan kegiatan kerjasama antara Badan Pusat Statistik (BPS) dan Badan Pengkajian dan Penerapan Teknologi (BPPT) dan didukung oleh Kementerian Agraria dan Tata Ruang/Badan Pertanahan Nasional (Kementerian ATR/BPN); Badan Informasi dan Geospasial (BIG); serta Lembaga Penerbangan dan Antariksa Nasional (LAPAN). Kegiatan ini merupakan tindak lanjut dari kegiatan sebelumnya yakni Uji Coba Sistem Kerangka Sampel Area (KSA) tahun 2015 dan tahun 2017. Tujuan utama dari kegiatan ini adalah untuk mendapatkan metode pengumpulan data luas panen padi yang objektif, ilmiah, dan modern dengan melibatkan peranan teknologi, sehingga data pertanian, khususnya data produksi padi yang dikumpulkan lebih akurat dan tepat waktu. Ringkasan Eksekutif Luas Panen dan Produksi Beras di Indonesia 2018 ini menjelaskan semua informasi mengenai hasil pelaksanaan pendataan KSA 2018. Laporan ini diharapkan dapat memberikan gambaran mengenai data beras yang diperoleh dari hasil pengamatan lapangan. Kami berharap data statistik tanaman pangan yang diperoleh melalui metode KSA ini dapat memberikan manfaat besar bagi bangsa Indonesia, khususnya sebagai dasar pengambilan kebijakan sehingga ketahanan pangan dapat terwujud melalui swasembada pangan.","author":[{"dropping-particle":"","family":"BPS","given":"","non-dropping-particle":"","parse-names":false,"suffix":""},{"dropping-particle":"","family":"BPPT","given":"","non-dropping-particle":"","parse-names":false,"suffix":""}],"container-title":"Executive Summary of Rice Production and Harvested Area and Rice at Indonesia in 2018","id":"ITEM-1","issued":{"date-parts":[["2018"]]},"number-of-pages":"2-3","publisher-place":"Jakarta, Indonesia","title":"Indonesia Rice Production in 2018","type":"report"},"uris":["http://www.mendeley.com/documents/?uuid=033d130a-6718-4748-b98f-acace0322dfa"]}],"mendeley":{"formattedCitation":"(BPS &amp; BPPT, 2018)","plainTextFormattedCitation":"(BPS &amp; BPPT, 2018)","previouslyFormattedCitation":"(BPS &amp; BPPT, 2018)"},"properties":{"noteIndex":0},"schema":"https://github.com/citation-style-language/schema/raw/master/csl-citation.json"}</w:instrText>
      </w:r>
      <w:r w:rsidR="00306FEB" w:rsidRPr="00715F7E">
        <w:rPr>
          <w:rFonts w:asciiTheme="majorBidi" w:hAnsiTheme="majorBidi" w:cstheme="majorBidi"/>
          <w:sz w:val="24"/>
          <w:szCs w:val="24"/>
          <w:lang w:val="en-GB"/>
        </w:rPr>
        <w:fldChar w:fldCharType="separate"/>
      </w:r>
      <w:r w:rsidR="0049622F" w:rsidRPr="00715F7E">
        <w:rPr>
          <w:rFonts w:asciiTheme="majorBidi" w:hAnsiTheme="majorBidi" w:cstheme="majorBidi"/>
          <w:noProof/>
          <w:sz w:val="24"/>
          <w:szCs w:val="24"/>
          <w:lang w:val="en-GB"/>
        </w:rPr>
        <w:t>(BPS &amp; BPPT, 2018)</w:t>
      </w:r>
      <w:r w:rsidR="00306FEB" w:rsidRPr="00715F7E">
        <w:rPr>
          <w:rFonts w:asciiTheme="majorBidi" w:hAnsiTheme="majorBidi" w:cstheme="majorBidi"/>
          <w:sz w:val="24"/>
          <w:szCs w:val="24"/>
          <w:lang w:val="en-GB"/>
        </w:rPr>
        <w:fldChar w:fldCharType="end"/>
      </w:r>
      <w:r w:rsidR="00306FEB" w:rsidRPr="00715F7E">
        <w:rPr>
          <w:rFonts w:asciiTheme="majorBidi" w:hAnsiTheme="majorBidi" w:cstheme="majorBidi"/>
          <w:sz w:val="24"/>
          <w:szCs w:val="24"/>
          <w:lang w:val="en-GB"/>
        </w:rPr>
        <w:t>.</w:t>
      </w:r>
      <w:r w:rsidR="007923B6" w:rsidRPr="00715F7E">
        <w:rPr>
          <w:rFonts w:asciiTheme="majorBidi" w:hAnsiTheme="majorBidi" w:cstheme="majorBidi"/>
          <w:sz w:val="24"/>
          <w:szCs w:val="24"/>
          <w:lang w:val="en-GB"/>
        </w:rPr>
        <w:t xml:space="preserve"> </w:t>
      </w:r>
      <w:r w:rsidR="008E674B" w:rsidRPr="00715F7E">
        <w:rPr>
          <w:rFonts w:asciiTheme="majorBidi" w:hAnsiTheme="majorBidi" w:cstheme="majorBidi"/>
          <w:sz w:val="24"/>
          <w:szCs w:val="24"/>
          <w:lang w:val="en-GB"/>
        </w:rPr>
        <w:t xml:space="preserve">Besides paddy, corn is also an important crop in wetland because it is </w:t>
      </w:r>
      <w:r w:rsidR="00736915" w:rsidRPr="00715F7E">
        <w:rPr>
          <w:rFonts w:asciiTheme="majorBidi" w:hAnsiTheme="majorBidi" w:cstheme="majorBidi"/>
          <w:sz w:val="24"/>
          <w:szCs w:val="24"/>
          <w:lang w:val="en-GB"/>
        </w:rPr>
        <w:t xml:space="preserve">one of </w:t>
      </w:r>
      <w:r w:rsidR="008E674B" w:rsidRPr="00715F7E">
        <w:rPr>
          <w:rFonts w:asciiTheme="majorBidi" w:hAnsiTheme="majorBidi" w:cstheme="majorBidi"/>
          <w:sz w:val="24"/>
          <w:szCs w:val="24"/>
          <w:lang w:val="en-GB"/>
        </w:rPr>
        <w:t xml:space="preserve">a major food-producing </w:t>
      </w:r>
      <w:proofErr w:type="gramStart"/>
      <w:r w:rsidR="008E674B" w:rsidRPr="00715F7E">
        <w:rPr>
          <w:rFonts w:asciiTheme="majorBidi" w:hAnsiTheme="majorBidi" w:cstheme="majorBidi"/>
          <w:sz w:val="24"/>
          <w:szCs w:val="24"/>
          <w:lang w:val="en-GB"/>
        </w:rPr>
        <w:t>crop</w:t>
      </w:r>
      <w:proofErr w:type="gramEnd"/>
      <w:r w:rsidR="008E674B" w:rsidRPr="00715F7E">
        <w:rPr>
          <w:rFonts w:asciiTheme="majorBidi" w:hAnsiTheme="majorBidi" w:cstheme="majorBidi"/>
          <w:sz w:val="24"/>
          <w:szCs w:val="24"/>
          <w:lang w:val="en-GB"/>
        </w:rPr>
        <w:t xml:space="preserve"> </w:t>
      </w:r>
      <w:r w:rsidR="00736915" w:rsidRPr="00715F7E">
        <w:rPr>
          <w:rFonts w:asciiTheme="majorBidi" w:hAnsiTheme="majorBidi" w:cstheme="majorBidi"/>
          <w:sz w:val="24"/>
          <w:szCs w:val="24"/>
          <w:lang w:val="en-GB"/>
        </w:rPr>
        <w:t>and an</w:t>
      </w:r>
      <w:r w:rsidR="008E674B" w:rsidRPr="00715F7E">
        <w:rPr>
          <w:rFonts w:asciiTheme="majorBidi" w:hAnsiTheme="majorBidi" w:cstheme="majorBidi"/>
          <w:sz w:val="24"/>
          <w:szCs w:val="24"/>
          <w:lang w:val="en-GB"/>
        </w:rPr>
        <w:t xml:space="preserve"> alternative source of income for farmers</w:t>
      </w:r>
      <w:r w:rsidR="003A6CD1" w:rsidRPr="00715F7E">
        <w:rPr>
          <w:rFonts w:asciiTheme="majorBidi" w:hAnsiTheme="majorBidi" w:cstheme="majorBidi"/>
          <w:sz w:val="24"/>
          <w:szCs w:val="24"/>
          <w:lang w:val="en-GB"/>
        </w:rPr>
        <w:t>.</w:t>
      </w:r>
      <w:r w:rsidR="000F177D" w:rsidRPr="00715F7E">
        <w:rPr>
          <w:rFonts w:asciiTheme="majorBidi" w:hAnsiTheme="majorBidi" w:cstheme="majorBidi"/>
          <w:sz w:val="24"/>
          <w:szCs w:val="24"/>
          <w:lang w:val="en-GB"/>
        </w:rPr>
        <w:t xml:space="preserve"> Corn could be cultivated with monoculture or intercropping </w:t>
      </w:r>
      <w:r w:rsidR="002E4BA4" w:rsidRPr="00715F7E">
        <w:rPr>
          <w:rFonts w:asciiTheme="majorBidi" w:hAnsiTheme="majorBidi" w:cstheme="majorBidi"/>
          <w:sz w:val="24"/>
          <w:szCs w:val="24"/>
          <w:lang w:val="en-GB"/>
        </w:rPr>
        <w:t>method</w:t>
      </w:r>
      <w:r w:rsidR="000F177D" w:rsidRPr="00715F7E">
        <w:rPr>
          <w:rFonts w:asciiTheme="majorBidi" w:hAnsiTheme="majorBidi" w:cstheme="majorBidi"/>
          <w:sz w:val="24"/>
          <w:szCs w:val="24"/>
          <w:lang w:val="en-GB"/>
        </w:rPr>
        <w:t xml:space="preserve">. Statistics show that the harvested area of ​​corn at South Sumatra during 2017-2018 increased by 14,033 hectares </w:t>
      </w:r>
      <w:r w:rsidR="00F10BE6" w:rsidRPr="00715F7E">
        <w:rPr>
          <w:rFonts w:asciiTheme="majorBidi" w:hAnsiTheme="majorBidi" w:cstheme="majorBidi"/>
          <w:sz w:val="24"/>
          <w:szCs w:val="24"/>
          <w:lang w:val="en-GB"/>
        </w:rPr>
        <w:fldChar w:fldCharType="begin" w:fldLock="1"/>
      </w:r>
      <w:r w:rsidR="007B5C19" w:rsidRPr="00715F7E">
        <w:rPr>
          <w:rFonts w:asciiTheme="majorBidi" w:hAnsiTheme="majorBidi" w:cstheme="majorBidi"/>
          <w:sz w:val="24"/>
          <w:szCs w:val="24"/>
          <w:lang w:val="en-GB"/>
        </w:rPr>
        <w:instrText>ADDIN CSL_CITATION {"citationItems":[{"id":"ITEM-1","itemData":{"abstract":"Publikasi Statistik Daerah Provinsi Sumatera Selatan 2019 diterbitkan oleh Badan Pusat Statistik Provinsi Sumatera Selatan memuat berbagai data dan informasi tentang Provinsi Sumatera Selatan dengan menampilkan grafik dan uraian sederhana agar pengguna data mengetahui perkembangan pembangunan serta potensi yang ada di Provinsi Sumatera Selatan. Publikasi Statistik Daerah Provinsi Sumatera Selatan 2019 diterbitkan untuk melengkapi publikasi yang sudah terbit secara rutin setiap tahunnya. Berbeda dengan publikasi-publikasi yang sudah ada, publikasi ini lebih menekankan pada analisis dan tampilan grafis. Materi yang disajikan dalam publikasi ini memuat berbagai informasi/indikator terpilih yang terkait dengan pembangunan di berbagai sektor di Provinsi Sumatera Selatan dengan harapan dapat menjadi bahan rujukan/kajian dalam perencanaan dan evaluasi kegiatan pembangunan dengan kondisi terkini. Kritik dan saran konstruktif berbagai pihak kami harapkan untuk penyempurnaan penerbitan publikasi di masa mendatang. Semoga publikasi ini mampu memenuhi tuntutan kebutuhan data statistik, baik oleh instansi/dinas pemerintah, swasta, kalangan akademisi maupun masyarakat luas.","author":[{"dropping-particle":"","family":"BPS","given":"","non-dropping-particle":"","parse-names":false,"suffix":""}],"id":"ITEM-1","issued":{"date-parts":[["2019"]]},"publisher-place":"Palembang","title":"South Sumatra Regional Statistics","type":"report"},"uris":["http://www.mendeley.com/documents/?uuid=c02d3745-cc68-4520-b010-4822bb511e71"]}],"mendeley":{"formattedCitation":"(BPS, 2019)","plainTextFormattedCitation":"(BPS, 2019)","previouslyFormattedCitation":"(BPS, 2019)"},"properties":{"noteIndex":0},"schema":"https://github.com/citation-style-language/schema/raw/master/csl-citation.json"}</w:instrText>
      </w:r>
      <w:r w:rsidR="00F10BE6" w:rsidRPr="00715F7E">
        <w:rPr>
          <w:rFonts w:asciiTheme="majorBidi" w:hAnsiTheme="majorBidi" w:cstheme="majorBidi"/>
          <w:sz w:val="24"/>
          <w:szCs w:val="24"/>
          <w:lang w:val="en-GB"/>
        </w:rPr>
        <w:fldChar w:fldCharType="separate"/>
      </w:r>
      <w:r w:rsidR="0049622F" w:rsidRPr="00715F7E">
        <w:rPr>
          <w:rFonts w:asciiTheme="majorBidi" w:hAnsiTheme="majorBidi" w:cstheme="majorBidi"/>
          <w:noProof/>
          <w:sz w:val="24"/>
          <w:szCs w:val="24"/>
          <w:lang w:val="en-GB"/>
        </w:rPr>
        <w:t>(BPS, 2019)</w:t>
      </w:r>
      <w:r w:rsidR="00F10BE6" w:rsidRPr="00715F7E">
        <w:rPr>
          <w:rFonts w:asciiTheme="majorBidi" w:hAnsiTheme="majorBidi" w:cstheme="majorBidi"/>
          <w:sz w:val="24"/>
          <w:szCs w:val="24"/>
          <w:lang w:val="en-GB"/>
        </w:rPr>
        <w:fldChar w:fldCharType="end"/>
      </w:r>
      <w:r w:rsidR="00F10BE6" w:rsidRPr="00715F7E">
        <w:rPr>
          <w:rFonts w:asciiTheme="majorBidi" w:hAnsiTheme="majorBidi" w:cstheme="majorBidi"/>
          <w:sz w:val="24"/>
          <w:szCs w:val="24"/>
          <w:lang w:val="en-GB"/>
        </w:rPr>
        <w:t>.</w:t>
      </w:r>
    </w:p>
    <w:p w14:paraId="6E2861C5" w14:textId="234E0665" w:rsidR="00837223" w:rsidRPr="00715F7E" w:rsidRDefault="009E7A58">
      <w:pPr>
        <w:spacing w:after="0" w:line="240" w:lineRule="auto"/>
        <w:ind w:firstLine="567"/>
        <w:contextualSpacing/>
        <w:jc w:val="both"/>
        <w:rPr>
          <w:rFonts w:asciiTheme="majorBidi" w:hAnsiTheme="majorBidi" w:cstheme="majorBidi"/>
          <w:sz w:val="24"/>
          <w:szCs w:val="24"/>
          <w:lang w:val="en-GB"/>
        </w:rPr>
      </w:pP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is located at </w:t>
      </w:r>
      <w:proofErr w:type="spellStart"/>
      <w:r w:rsidRPr="00715F7E">
        <w:rPr>
          <w:rFonts w:asciiTheme="majorBidi" w:hAnsiTheme="majorBidi" w:cstheme="majorBidi"/>
          <w:sz w:val="24"/>
          <w:szCs w:val="24"/>
          <w:lang w:val="en-GB"/>
        </w:rPr>
        <w:t>Pemulutan</w:t>
      </w:r>
      <w:proofErr w:type="spellEnd"/>
      <w:r w:rsidRPr="00715F7E">
        <w:rPr>
          <w:rFonts w:asciiTheme="majorBidi" w:hAnsiTheme="majorBidi" w:cstheme="majorBidi"/>
          <w:sz w:val="24"/>
          <w:szCs w:val="24"/>
          <w:lang w:val="en-GB"/>
        </w:rPr>
        <w:t xml:space="preserve"> Barat District, </w:t>
      </w:r>
      <w:proofErr w:type="spellStart"/>
      <w:r w:rsidRPr="00715F7E">
        <w:rPr>
          <w:rFonts w:asciiTheme="majorBidi" w:hAnsiTheme="majorBidi" w:cstheme="majorBidi"/>
          <w:sz w:val="24"/>
          <w:szCs w:val="24"/>
          <w:lang w:val="en-GB"/>
        </w:rPr>
        <w:t>Ogan</w:t>
      </w:r>
      <w:proofErr w:type="spellEnd"/>
      <w:r w:rsidRPr="00715F7E">
        <w:rPr>
          <w:rFonts w:asciiTheme="majorBidi" w:hAnsiTheme="majorBidi" w:cstheme="majorBidi"/>
          <w:sz w:val="24"/>
          <w:szCs w:val="24"/>
          <w:lang w:val="en-GB"/>
        </w:rPr>
        <w:t xml:space="preserve"> </w:t>
      </w:r>
      <w:proofErr w:type="spellStart"/>
      <w:r w:rsidRPr="00715F7E">
        <w:rPr>
          <w:rFonts w:asciiTheme="majorBidi" w:hAnsiTheme="majorBidi" w:cstheme="majorBidi"/>
          <w:sz w:val="24"/>
          <w:szCs w:val="24"/>
          <w:lang w:val="en-GB"/>
        </w:rPr>
        <w:t>Ilir</w:t>
      </w:r>
      <w:proofErr w:type="spellEnd"/>
      <w:r w:rsidRPr="00715F7E">
        <w:rPr>
          <w:rFonts w:asciiTheme="majorBidi" w:hAnsiTheme="majorBidi" w:cstheme="majorBidi"/>
          <w:sz w:val="24"/>
          <w:szCs w:val="24"/>
          <w:lang w:val="en-GB"/>
        </w:rPr>
        <w:t xml:space="preserve"> Regency, South Sumatra Province, where most of the land is used as paddy fields. The rice field has </w:t>
      </w:r>
      <w:r w:rsidRPr="00715F7E">
        <w:rPr>
          <w:rFonts w:asciiTheme="majorBidi" w:hAnsiTheme="majorBidi" w:cstheme="majorBidi"/>
          <w:sz w:val="24"/>
          <w:szCs w:val="24"/>
          <w:lang w:val="en-GB"/>
        </w:rPr>
        <w:t xml:space="preserve">been a cover for ​​284 Ha of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w:t>
      </w:r>
      <w:r w:rsidR="002E4BA4" w:rsidRPr="00715F7E">
        <w:rPr>
          <w:rFonts w:asciiTheme="majorBidi" w:hAnsiTheme="majorBidi" w:cstheme="majorBidi"/>
          <w:sz w:val="24"/>
          <w:szCs w:val="24"/>
          <w:lang w:val="en-GB"/>
        </w:rPr>
        <w:t xml:space="preserve"> </w:t>
      </w:r>
      <w:r w:rsidR="002F7BC2" w:rsidRPr="00715F7E">
        <w:rPr>
          <w:rStyle w:val="FootnoteReference"/>
          <w:rFonts w:asciiTheme="majorBidi" w:hAnsiTheme="majorBidi" w:cstheme="majorBidi"/>
          <w:sz w:val="24"/>
          <w:szCs w:val="24"/>
          <w:lang w:val="en-GB"/>
        </w:rPr>
        <w:fldChar w:fldCharType="begin" w:fldLock="1"/>
      </w:r>
      <w:r w:rsidR="007B5C19" w:rsidRPr="00715F7E">
        <w:rPr>
          <w:rFonts w:asciiTheme="majorBidi" w:hAnsiTheme="majorBidi" w:cstheme="majorBidi"/>
          <w:sz w:val="24"/>
          <w:szCs w:val="24"/>
          <w:lang w:val="en-GB"/>
        </w:rPr>
        <w:instrText>ADDIN CSL_CITATION {"citationItems":[{"id":"ITEM-1","itemData":{"abstract":"Publikasi ”Kecamatan Pemulutan Barat Dalam Angka 2019” merupakan suatu terbitan yang berkesinambungan dengan terbitan tahun-tahun sebelumnya. Dalam publikasi ini berisikan kumpulan jenis data statistik yang menggambarkan kondisi wilayah Kecamatan Pemulutan Barat pada tahun 2018. Data yang disajikan dalam publikasi ini adalah hasil kegiatan pengumpulan data sekunder yang diperoleh dari instansi/dinas, lembaga pemerintahan, Kepala Desa di Kecamatan Pemulutan Barat.","author":[{"dropping-particle":"","family":"BPS Ogan Ilir","given":"","non-dropping-particle":"","parse-names":false,"suffix":""}],"container-title":"Kecamatan Pemulutan Barat Dalam Angka 2019","id":"ITEM-1","issued":{"date-parts":[["2019"]]},"publisher-place":"Inderalaya","title":"Distribution of Wetland Rice Field Type at West Pemulutan District","type":"report"},"uris":["http://www.mendeley.com/documents/?uuid=4e5a8902-9d56-45ff-9241-6f9bcd65dd67"]}],"mendeley":{"formattedCitation":"(BPS Ogan Ilir, 2019)","plainTextFormattedCitation":"(BPS Ogan Ilir, 2019)","previouslyFormattedCitation":"(BPS Ogan Ilir, 2019)"},"properties":{"noteIndex":0},"schema":"https://github.com/citation-style-language/schema/raw/master/csl-citation.json"}</w:instrText>
      </w:r>
      <w:r w:rsidR="002F7BC2" w:rsidRPr="00715F7E">
        <w:rPr>
          <w:rStyle w:val="FootnoteReference"/>
          <w:rFonts w:asciiTheme="majorBidi" w:hAnsiTheme="majorBidi" w:cstheme="majorBidi"/>
          <w:sz w:val="24"/>
          <w:szCs w:val="24"/>
          <w:lang w:val="en-GB"/>
        </w:rPr>
        <w:fldChar w:fldCharType="separate"/>
      </w:r>
      <w:r w:rsidR="0049622F" w:rsidRPr="00715F7E">
        <w:rPr>
          <w:rFonts w:asciiTheme="majorBidi" w:hAnsiTheme="majorBidi" w:cstheme="majorBidi"/>
          <w:noProof/>
          <w:sz w:val="24"/>
          <w:szCs w:val="24"/>
          <w:lang w:val="en-GB"/>
        </w:rPr>
        <w:t>(BPS Ogan Ilir, 2019)</w:t>
      </w:r>
      <w:r w:rsidR="002F7BC2" w:rsidRPr="00715F7E">
        <w:rPr>
          <w:rStyle w:val="FootnoteReference"/>
          <w:rFonts w:asciiTheme="majorBidi" w:hAnsiTheme="majorBidi" w:cstheme="majorBidi"/>
          <w:sz w:val="24"/>
          <w:szCs w:val="24"/>
          <w:lang w:val="en-GB"/>
        </w:rPr>
        <w:fldChar w:fldCharType="end"/>
      </w:r>
      <w:r w:rsidR="002F7BC2" w:rsidRPr="00715F7E">
        <w:rPr>
          <w:rFonts w:asciiTheme="majorBidi" w:hAnsiTheme="majorBidi" w:cstheme="majorBidi"/>
          <w:sz w:val="24"/>
          <w:szCs w:val="24"/>
          <w:lang w:val="en-GB"/>
        </w:rPr>
        <w:t xml:space="preserve">. </w:t>
      </w:r>
      <w:r w:rsidR="002E4BA4" w:rsidRPr="00715F7E">
        <w:rPr>
          <w:rFonts w:asciiTheme="majorBidi" w:hAnsiTheme="majorBidi" w:cstheme="majorBidi"/>
          <w:sz w:val="24"/>
          <w:szCs w:val="24"/>
          <w:lang w:val="en-GB"/>
        </w:rPr>
        <w:t>This rice field has only been cultivated for once a year. The low planting index in rice fields has caused by the land condition that mainly dry than we</w:t>
      </w:r>
      <w:r w:rsidR="00A17D3A" w:rsidRPr="00715F7E">
        <w:rPr>
          <w:rFonts w:asciiTheme="majorBidi" w:hAnsiTheme="majorBidi" w:cstheme="majorBidi"/>
          <w:sz w:val="24"/>
          <w:szCs w:val="24"/>
          <w:lang w:val="en-GB"/>
        </w:rPr>
        <w:t>t</w:t>
      </w:r>
      <w:r w:rsidR="002E4BA4" w:rsidRPr="00715F7E">
        <w:rPr>
          <w:rFonts w:asciiTheme="majorBidi" w:hAnsiTheme="majorBidi" w:cstheme="majorBidi"/>
          <w:sz w:val="24"/>
          <w:szCs w:val="24"/>
          <w:lang w:val="en-GB"/>
        </w:rPr>
        <w:t>.</w:t>
      </w:r>
    </w:p>
    <w:p w14:paraId="2A065313" w14:textId="7993332D" w:rsidR="007315F8" w:rsidRPr="00715F7E" w:rsidRDefault="00053458" w:rsidP="007315F8">
      <w:pPr>
        <w:spacing w:after="0" w:line="240" w:lineRule="auto"/>
        <w:ind w:firstLine="567"/>
        <w:contextualSpacing/>
        <w:jc w:val="both"/>
        <w:rPr>
          <w:rFonts w:asciiTheme="majorBidi" w:hAnsiTheme="majorBidi" w:cstheme="majorBidi"/>
          <w:noProof/>
          <w:sz w:val="24"/>
          <w:szCs w:val="24"/>
          <w:lang w:val="en-GB"/>
        </w:rPr>
      </w:pPr>
      <w:r w:rsidRPr="00715F7E">
        <w:rPr>
          <w:rFonts w:asciiTheme="majorBidi" w:hAnsiTheme="majorBidi" w:cstheme="majorBidi"/>
          <w:sz w:val="24"/>
          <w:szCs w:val="24"/>
          <w:lang w:val="en-GB"/>
        </w:rPr>
        <w:t>The nature condition and lack of knowledge about their soil characteristics have become a limiting factor for crop cultivation and development. The same reason was also limiting the types of plants cultivated by residents</w:t>
      </w:r>
      <w:r w:rsidRPr="00715F7E">
        <w:rPr>
          <w:rFonts w:asciiTheme="majorBidi" w:hAnsiTheme="majorBidi" w:cstheme="majorBidi"/>
          <w:sz w:val="24"/>
          <w:szCs w:val="24"/>
        </w:rPr>
        <w:t xml:space="preserve"> </w:t>
      </w:r>
      <w:r w:rsidR="001B0BD9" w:rsidRPr="00715F7E">
        <w:rPr>
          <w:rFonts w:asciiTheme="majorBidi" w:hAnsiTheme="majorBidi" w:cstheme="majorBidi"/>
          <w:sz w:val="24"/>
          <w:szCs w:val="24"/>
          <w:lang w:val="en-GB"/>
        </w:rPr>
        <w:fldChar w:fldCharType="begin" w:fldLock="1"/>
      </w:r>
      <w:r w:rsidR="007005A8" w:rsidRPr="00715F7E">
        <w:rPr>
          <w:rFonts w:asciiTheme="majorBidi" w:hAnsiTheme="majorBidi" w:cstheme="majorBidi"/>
          <w:sz w:val="24"/>
          <w:szCs w:val="24"/>
          <w:lang w:val="en-GB"/>
        </w:rPr>
        <w:instrText>ADDIN CSL_CITATION {"citationItems":[{"id":"ITEM-1","itemData":{"abstract":"Pengembangan lahan rawa lebak untuk usaha pertanian khususnya tanaman pangan dalam skala luas memerlukan penataan lahan dan jaringan tata air serta aplikasi teknologi yang sesuai dengan kondisi daerah agar diperoleh hasil yang lebih maksimal. Tujuan penelitian ini adalah menganalisis aplikasi teknologi padi sawah lebak, pendapatan serta hubungan keduanya di Kabupaten Ogan Ilir. Penelitian ini dilaksanakan di Kabupaten Ogan Ilir Kecamatan Pemulutan Selatan Desa Cahaya Marga. Metode penarikan contoh dalam penelitian ini menggunakan metode sampel acak sederhana (Simple Random Sampling), dengan mengambil 30 petani (28%) dari 108 orang anggota populasi yang mengusahakan padi sawah lebak. Data yang dikumpulkan terdiri dari data primer dan sekunder. Penelitian ini dianalisis dengan menggunakan teknik penskalaan likert. Hasil penelitian menunjukkan bahwa aplikasi teknologi padi sawah lebak tinggi dimana rata-rata aplikasi teknologi di Desa Cahaya Marga adalah 19,23 yaitusesuai anjuran. Untuk masing-masing aplikasi teknologi padi sawah lebak terlihat hanya pemupukan yang belum sesuai anjuran dimana hasil observasi menunjukan 1,90. Selain itu pengendalian hama penyakit dalam aplikasi teknologi padi sawah lebak di Desa Cahaya Marga juga belum sesuai anjuran terlihat dari skornya hanya 2,13. Besarnya pendapatan rumah tangga petani di Desa Cahaya Marga adalah sebesar Rp 9.845.591 lg/mt/th, sedangkan total pendapatan rumahtangga petani di Desa Cahaya Marga adalah Rp 20.593.336 pertahun.Secara simultan Aplikasi teknologi (X) berpengaruh signifikan terhadap produktifitas padi sawah lebak (Y) dimana Fhit = 0,79 ternyata signifikan pada taraf α = 0,05 (5%), bahkan pada taraf signifikansi 1%, ada hubungan positif antara Aplikasi teknologi padi sawah lebak dengan pendapatan padi sawah lebak","author":[{"dropping-particle":"","family":"Chuzaimah","given":"","non-dropping-particle":"","parse-names":false,"suffix":""},{"dropping-particle":"","family":"Febriyansyah","given":"Ahmad","non-dropping-particle":"","parse-names":false,"suffix":""}],"container-title":"Jurnal of Suboptimal Land","id":"ITEM-1","issue":"2","issued":{"date-parts":[["2016"]]},"page":"127-136","title":"Rice Farmers Technology Applications Swamp Paddy in The Distric Ogan Ilir Sumatera Selatan","type":"article-journal","volume":"5"},"uris":["http://www.mendeley.com/documents/?uuid=f84b016e-23a0-421c-a6ae-28592c8585f4"]}],"mendeley":{"formattedCitation":"(Chuzaimah &amp; Febriyansyah, 2016)","plainTextFormattedCitation":"(Chuzaimah &amp; Febriyansyah, 2016)","previouslyFormattedCitation":"(Chuzaimah &amp; Febriyansyah, 2016)"},"properties":{"noteIndex":0},"schema":"https://github.com/citation-style-language/schema/raw/master/csl-citation.json"}</w:instrText>
      </w:r>
      <w:r w:rsidR="001B0BD9" w:rsidRPr="00715F7E">
        <w:rPr>
          <w:rFonts w:asciiTheme="majorBidi" w:hAnsiTheme="majorBidi" w:cstheme="majorBidi"/>
          <w:sz w:val="24"/>
          <w:szCs w:val="24"/>
          <w:lang w:val="en-GB"/>
        </w:rPr>
        <w:fldChar w:fldCharType="separate"/>
      </w:r>
      <w:r w:rsidR="001B0BD9" w:rsidRPr="00715F7E">
        <w:rPr>
          <w:rFonts w:asciiTheme="majorBidi" w:hAnsiTheme="majorBidi" w:cstheme="majorBidi"/>
          <w:noProof/>
          <w:sz w:val="24"/>
          <w:szCs w:val="24"/>
          <w:lang w:val="en-GB"/>
        </w:rPr>
        <w:t>(Chuzaimah &amp; Febriyansyah, 2016)</w:t>
      </w:r>
      <w:r w:rsidR="001B0BD9" w:rsidRPr="00715F7E">
        <w:rPr>
          <w:rFonts w:asciiTheme="majorBidi" w:hAnsiTheme="majorBidi" w:cstheme="majorBidi"/>
          <w:sz w:val="24"/>
          <w:szCs w:val="24"/>
          <w:lang w:val="en-GB"/>
        </w:rPr>
        <w:fldChar w:fldCharType="end"/>
      </w:r>
      <w:r w:rsidR="001B0BD9" w:rsidRPr="00715F7E">
        <w:rPr>
          <w:rFonts w:asciiTheme="majorBidi" w:hAnsiTheme="majorBidi" w:cstheme="majorBidi"/>
          <w:sz w:val="24"/>
          <w:szCs w:val="24"/>
          <w:lang w:val="en-GB"/>
        </w:rPr>
        <w:t xml:space="preserve">. </w:t>
      </w:r>
      <w:r w:rsidRPr="00715F7E">
        <w:rPr>
          <w:rFonts w:asciiTheme="majorBidi" w:hAnsiTheme="majorBidi" w:cstheme="majorBidi"/>
          <w:sz w:val="24"/>
          <w:szCs w:val="24"/>
          <w:lang w:val="en-GB"/>
        </w:rPr>
        <w:t xml:space="preserve">Therefore, </w:t>
      </w:r>
      <w:r w:rsidRPr="00715F7E">
        <w:rPr>
          <w:rFonts w:asciiTheme="majorBidi" w:hAnsiTheme="majorBidi" w:cstheme="majorBidi"/>
          <w:noProof/>
          <w:sz w:val="24"/>
          <w:szCs w:val="24"/>
          <w:lang w:val="en-GB"/>
        </w:rPr>
        <w:t>an evaluation of land resources is needed to find out the type of crops that suitable to cultivate in the area.</w:t>
      </w:r>
    </w:p>
    <w:p w14:paraId="0760E7F3" w14:textId="0C151886" w:rsidR="00703BAE" w:rsidRPr="00715F7E" w:rsidRDefault="00FA357F" w:rsidP="007315F8">
      <w:pPr>
        <w:spacing w:after="0" w:line="240" w:lineRule="auto"/>
        <w:ind w:firstLine="567"/>
        <w:contextualSpacing/>
        <w:jc w:val="both"/>
        <w:rPr>
          <w:rFonts w:asciiTheme="majorBidi" w:hAnsiTheme="majorBidi" w:cstheme="majorBidi"/>
          <w:noProof/>
          <w:sz w:val="24"/>
          <w:szCs w:val="24"/>
          <w:lang w:val="en-GB"/>
        </w:rPr>
      </w:pPr>
      <w:r w:rsidRPr="00715F7E">
        <w:rPr>
          <w:rFonts w:asciiTheme="majorBidi" w:hAnsiTheme="majorBidi" w:cstheme="majorBidi"/>
          <w:noProof/>
          <w:sz w:val="24"/>
          <w:szCs w:val="24"/>
          <w:lang w:val="en-GB"/>
        </w:rPr>
        <w:t xml:space="preserve">Land suitability assessment is a way to estimate the land potential for various uses </w:t>
      </w:r>
      <w:r w:rsidR="00D52293" w:rsidRPr="00715F7E">
        <w:rPr>
          <w:rStyle w:val="FootnoteReference"/>
          <w:rFonts w:asciiTheme="majorBidi" w:hAnsiTheme="majorBidi" w:cstheme="majorBidi"/>
          <w:noProof/>
          <w:sz w:val="24"/>
          <w:szCs w:val="24"/>
          <w:lang w:val="en-GB"/>
        </w:rPr>
        <w:fldChar w:fldCharType="begin" w:fldLock="1"/>
      </w:r>
      <w:r w:rsidR="00F97A99" w:rsidRPr="00715F7E">
        <w:rPr>
          <w:rFonts w:asciiTheme="majorBidi" w:hAnsiTheme="majorBidi" w:cstheme="majorBidi"/>
          <w:noProof/>
          <w:sz w:val="24"/>
          <w:szCs w:val="24"/>
          <w:lang w:val="en-GB"/>
        </w:rPr>
        <w:instrText>ADDIN CSL_CITATION {"citationItems":[{"id":"ITEM-1","itemData":{"DOI":"10.2018/jsdl.v9i2.6606","abstract":"Voluminous land resource data and information is available, the remaining challenge are: (i) how to sustain data availability, to update data periodically, and to ease data accessibility; (ii) how to disseminate to public the metadata about its availability and tailor the content according to its need, (iii) to increase data added value, and (iv) to offer such data as reference for spatial policy on land resource and regional development. This challenges are answered by developing internet-based geospatial information system. This paper discuss the current status and future direction of agricultural land resource information system. Information system has been developed since 1980, yet it need to be developed and updated to tailor with advances in supporting system. Currently Indonesian Center for Agricultural Land Resource Research and Development (ICALRD) has been developing SIMADAS, IndoSoilObs, IndoSoilMap, Basisdata KL, SPKL, SI SULTAN, Mopet, and KATALOG PETA as part of agricultural land resource information system. Each application offer facilities and special function related to managing, browsing, processing, and disseminating data and information. These application are being developing its system and updating its content. The future challenge related to data and information management, software and hardware, human resource, and geovisualization will influence operating of established information system and applications. Future strategies to cope with the issues are discussed.","author":[{"dropping-particle":"","family":"Sulaeman","given":"Yiyi","non-dropping-particle":"","parse-names":false,"suffix":""},{"dropping-particle":"","family":"Ropik","given":"S","non-dropping-particle":"","parse-names":false,"suffix":""},{"dropping-particle":"","family":"Bachri","given":"Saefoel","non-dropping-particle":"","parse-names":false,"suffix":""},{"dropping-particle":"","family":"Sutriadi","given":"Mas Teddy","non-dropping-particle":"","parse-names":false,"suffix":""},{"dropping-particle":"","family":"Nursyamsi","given":"Dedi","non-dropping-particle":"","parse-names":false,"suffix":""}],"container-title":"Journal of Land Resources","id":"ITEM-1","issue":"2","issued":{"date-parts":[["2015"]]},"page":"121-140","title":"Indonesian Agricultural Land Resource Information System: Current Status and Future Direction","type":"article-journal","volume":"9"},"uris":["http://www.mendeley.com/documents/?uuid=00b6c711-c974-4884-abcb-f4380d640c3e"]}],"mendeley":{"formattedCitation":"(Sulaeman &lt;i&gt;et al.&lt;/i&gt;, 2015)","plainTextFormattedCitation":"(Sulaeman et al., 2015)","previouslyFormattedCitation":"(Sulaeman &lt;i&gt;et al.&lt;/i&gt;, 2015)"},"properties":{"noteIndex":0},"schema":"https://github.com/citation-style-language/schema/raw/master/csl-citation.json"}</w:instrText>
      </w:r>
      <w:r w:rsidR="00D52293" w:rsidRPr="00715F7E">
        <w:rPr>
          <w:rStyle w:val="FootnoteReference"/>
          <w:rFonts w:asciiTheme="majorBidi" w:hAnsiTheme="majorBidi" w:cstheme="majorBidi"/>
          <w:noProof/>
          <w:sz w:val="24"/>
          <w:szCs w:val="24"/>
          <w:lang w:val="en-GB"/>
        </w:rPr>
        <w:fldChar w:fldCharType="separate"/>
      </w:r>
      <w:r w:rsidR="00394DCB" w:rsidRPr="00715F7E">
        <w:rPr>
          <w:rFonts w:asciiTheme="majorBidi" w:hAnsiTheme="majorBidi" w:cstheme="majorBidi"/>
          <w:noProof/>
          <w:sz w:val="24"/>
          <w:szCs w:val="24"/>
          <w:lang w:val="en-GB"/>
        </w:rPr>
        <w:t xml:space="preserve">(Sulaeman </w:t>
      </w:r>
      <w:r w:rsidR="00394DCB" w:rsidRPr="00715F7E">
        <w:rPr>
          <w:rFonts w:asciiTheme="majorBidi" w:hAnsiTheme="majorBidi" w:cstheme="majorBidi"/>
          <w:i/>
          <w:noProof/>
          <w:sz w:val="24"/>
          <w:szCs w:val="24"/>
          <w:lang w:val="en-GB"/>
        </w:rPr>
        <w:t>et al.</w:t>
      </w:r>
      <w:r w:rsidR="00394DCB" w:rsidRPr="00715F7E">
        <w:rPr>
          <w:rFonts w:asciiTheme="majorBidi" w:hAnsiTheme="majorBidi" w:cstheme="majorBidi"/>
          <w:noProof/>
          <w:sz w:val="24"/>
          <w:szCs w:val="24"/>
          <w:lang w:val="en-GB"/>
        </w:rPr>
        <w:t>, 2015)</w:t>
      </w:r>
      <w:r w:rsidR="00D52293" w:rsidRPr="00715F7E">
        <w:rPr>
          <w:rStyle w:val="FootnoteReference"/>
          <w:rFonts w:asciiTheme="majorBidi" w:hAnsiTheme="majorBidi" w:cstheme="majorBidi"/>
          <w:noProof/>
          <w:sz w:val="24"/>
          <w:szCs w:val="24"/>
          <w:lang w:val="en-GB"/>
        </w:rPr>
        <w:fldChar w:fldCharType="end"/>
      </w:r>
      <w:r w:rsidR="00F572C8" w:rsidRPr="00715F7E">
        <w:rPr>
          <w:rFonts w:asciiTheme="majorBidi" w:hAnsiTheme="majorBidi" w:cstheme="majorBidi"/>
          <w:noProof/>
          <w:sz w:val="24"/>
          <w:szCs w:val="24"/>
          <w:lang w:val="en-GB"/>
        </w:rPr>
        <w:t xml:space="preserve">. </w:t>
      </w:r>
      <w:r w:rsidRPr="00715F7E">
        <w:rPr>
          <w:rFonts w:asciiTheme="majorBidi" w:hAnsiTheme="majorBidi" w:cstheme="majorBidi"/>
          <w:noProof/>
          <w:sz w:val="24"/>
          <w:szCs w:val="24"/>
          <w:lang w:val="en-GB"/>
        </w:rPr>
        <w:t>The basic framework for land suitability assessment is to compare various conditions for growing plants with an actual land condition to help overcome the competition between many possible land uses</w:t>
      </w:r>
      <w:r w:rsidR="003E3299" w:rsidRPr="00715F7E">
        <w:rPr>
          <w:rFonts w:asciiTheme="majorBidi" w:hAnsiTheme="majorBidi" w:cstheme="majorBidi"/>
          <w:noProof/>
          <w:sz w:val="24"/>
          <w:szCs w:val="24"/>
          <w:lang w:val="en-GB"/>
        </w:rPr>
        <w:t xml:space="preserve"> </w:t>
      </w:r>
      <w:r w:rsidR="00B35F22" w:rsidRPr="00715F7E">
        <w:rPr>
          <w:rFonts w:asciiTheme="majorBidi" w:hAnsiTheme="majorBidi" w:cstheme="majorBidi"/>
          <w:noProof/>
          <w:sz w:val="24"/>
          <w:szCs w:val="24"/>
          <w:lang w:val="en-GB"/>
        </w:rPr>
        <w:fldChar w:fldCharType="begin" w:fldLock="1"/>
      </w:r>
      <w:r w:rsidR="0025145A" w:rsidRPr="00715F7E">
        <w:rPr>
          <w:rFonts w:asciiTheme="majorBidi" w:hAnsiTheme="majorBidi" w:cstheme="majorBidi"/>
          <w:noProof/>
          <w:sz w:val="24"/>
          <w:szCs w:val="24"/>
          <w:lang w:val="en-GB"/>
        </w:rPr>
        <w:instrText>ADDIN CSL_CITATION {"citationItems":[{"id":"ITEM-1","itemData":{"DOI":"10.21831/gm.v11i1.3567","ISSN":"1412-5285","abstract":"Tujuan penelitian ini mengetahui kelas kemampuan lahan, mengetahui agihan kelas kemampuan lahan dan menentukan arahan penggunaan lahan yang sesuai dengan kemampuan lahan di wilayah Kecamatan Samigaluh Kabupaten Kulon Progo Provinsi Daerah Istimewa Yogyakarta. Evaluasi kemampuan lahan menggunakan satuan unit lahan sebagai unit analisis evaluasi lahan untuk mengetahui kelas kemampuan lahan. Analisis kemampuan lahan dilakukan dengan metode pencocokan (matching) terhadap 16 varian satuan unit lahan hasil tumpangsusun (overlay) peta bentuk lahan, jenis tanah dan kemiringan lereng. Karakteristik lahan setiap satuan unit lahan diperoleh dari survei di lapangan dan analisis tanah di laboratorium. Arahan penggunaan lahan disesuaikan dengan kelas kemampuan lahan yang terbentuk di daerah penelitian. Hasil penelitian yang diperoleh, yaitu: (1) Wilayah Kecamatan Samigaluh terdapat tujuh kelas kemampuan lahan, yaitu: Kelas II-e, III-ew, IV-ew, VI-e, VI-es, VII-e dan VII-es; (2) Agihan kelas kemampuan lahan di wilayah Kecamatan Samigaluh, yaitu: Kelas II-e di Desa Purwoharjo dengan luas 19,273 Ha atau 0,28% daerah penelitian, Kelas III-ew di Desa Purwoharjo dengan luas 10,639 Ha atau 0,16% daerah penelitian, Kelas IV-ew di seluruh desa wilayah penelitian dengan luas 541,736 Ha atau 8,01% daerah penelitian, Kelas VI-e di seluruh desa wilayah penelitian dengan luas 1.933,980 Ha atau 28,59% daerah penelitian, Kelas VI-es di Desa Purwoharjo, Desa Sidoharjo, Desa Banjarsari, Desa Ngargosari, Desa Gerbosari serta Desa Kebonharjo dengan luas lahan sebesar 576,950 Ha atau 8,53% daerah penelitian, Kelas VII-e di Desa Purwoharjo, Desa Sidoharjo, Desa Purwoharjo, Desa Ngargosari dan Desa Gerbosari dengan luas lahan 269,126 Ha atau 3,98% daerah penelitian, dan Kelas VII-es di seluruh desa wilayah penelitian dengan luas keseluruhan 3.413,599 Ha atau 50,46% daerah penelitian; dan (3) Arahan penggunaan lahan yang sesuai dengan kemampuan lahan di wilayah Kecamatan Samigaluh, yaitu Kelas II-e untuk pertanian intensif, Kelas III-ew untuk pertanian sedang, Kelas IV-ew untuk pertanian terbatas, Kelas VI-e dan VI-es untuk penggembalaan sedang, perkebunan dan hutan produksi, Kelas VI-e dan VII-es untuk penggembalaan terbatas dan hutan produksi terbatas.Kata kunci: SIG, Evaluasi Kemampuan Lahan, Arahan Penggunaan Lahan.","author":[{"dropping-particle":"","family":"Herwanto","given":"Janu Eko","non-dropping-particle":"","parse-names":false,"suffix":""},{"dropping-particle":"","family":"Sudarsono","given":"Agus","non-dropping-particle":"","parse-names":false,"suffix":""},{"dropping-particle":"","family":"Hadi","given":"Bambang Syaeful","non-dropping-particle":"","parse-names":false,"suffix":""}],"container-title":"Geomedia","id":"ITEM-1","issue":"1","issued":{"date-parts":[["2013"]]},"page":"42-51","title":"The Utilization of Geographic Information System to Evaluate the Land Capability and Landuse in Samigaluh Kulon Progo","type":"article-journal","volume":"11"},"uris":["http://www.mendeley.com/documents/?uuid=76210c6f-55c6-4b60-a2bb-40022a8aa508"]}],"mendeley":{"formattedCitation":"(Herwanto &lt;i&gt;et al.&lt;/i&gt;, 2013)","plainTextFormattedCitation":"(Herwanto et al., 2013)","previouslyFormattedCitation":"(Herwanto &lt;i&gt;et al.&lt;/i&gt;, 2013)"},"properties":{"noteIndex":0},"schema":"https://github.com/citation-style-language/schema/raw/master/csl-citation.json"}</w:instrText>
      </w:r>
      <w:r w:rsidR="00B35F22" w:rsidRPr="00715F7E">
        <w:rPr>
          <w:rFonts w:asciiTheme="majorBidi" w:hAnsiTheme="majorBidi" w:cstheme="majorBidi"/>
          <w:noProof/>
          <w:sz w:val="24"/>
          <w:szCs w:val="24"/>
          <w:lang w:val="en-GB"/>
        </w:rPr>
        <w:fldChar w:fldCharType="separate"/>
      </w:r>
      <w:r w:rsidR="00B35F22" w:rsidRPr="00715F7E">
        <w:rPr>
          <w:rFonts w:asciiTheme="majorBidi" w:hAnsiTheme="majorBidi" w:cstheme="majorBidi"/>
          <w:noProof/>
          <w:sz w:val="24"/>
          <w:szCs w:val="24"/>
          <w:lang w:val="en-GB"/>
        </w:rPr>
        <w:t xml:space="preserve">(Herwanto </w:t>
      </w:r>
      <w:r w:rsidR="00B35F22" w:rsidRPr="00715F7E">
        <w:rPr>
          <w:rFonts w:asciiTheme="majorBidi" w:hAnsiTheme="majorBidi" w:cstheme="majorBidi"/>
          <w:i/>
          <w:noProof/>
          <w:sz w:val="24"/>
          <w:szCs w:val="24"/>
          <w:lang w:val="en-GB"/>
        </w:rPr>
        <w:t>et al.</w:t>
      </w:r>
      <w:r w:rsidR="00B35F22" w:rsidRPr="00715F7E">
        <w:rPr>
          <w:rFonts w:asciiTheme="majorBidi" w:hAnsiTheme="majorBidi" w:cstheme="majorBidi"/>
          <w:noProof/>
          <w:sz w:val="24"/>
          <w:szCs w:val="24"/>
          <w:lang w:val="en-GB"/>
        </w:rPr>
        <w:t>, 2013)</w:t>
      </w:r>
      <w:r w:rsidR="00B35F22" w:rsidRPr="00715F7E">
        <w:rPr>
          <w:rFonts w:asciiTheme="majorBidi" w:hAnsiTheme="majorBidi" w:cstheme="majorBidi"/>
          <w:noProof/>
          <w:sz w:val="24"/>
          <w:szCs w:val="24"/>
          <w:lang w:val="en-GB"/>
        </w:rPr>
        <w:fldChar w:fldCharType="end"/>
      </w:r>
      <w:r w:rsidR="00502E2D" w:rsidRPr="00715F7E">
        <w:rPr>
          <w:rFonts w:asciiTheme="majorBidi" w:hAnsiTheme="majorBidi" w:cstheme="majorBidi"/>
          <w:noProof/>
          <w:sz w:val="24"/>
          <w:szCs w:val="24"/>
          <w:lang w:val="en-GB"/>
        </w:rPr>
        <w:t>.</w:t>
      </w:r>
      <w:r w:rsidR="00F572C8" w:rsidRPr="00715F7E">
        <w:rPr>
          <w:rFonts w:asciiTheme="majorBidi" w:hAnsiTheme="majorBidi" w:cstheme="majorBidi"/>
          <w:noProof/>
          <w:sz w:val="24"/>
          <w:szCs w:val="24"/>
          <w:lang w:val="en-GB"/>
        </w:rPr>
        <w:t xml:space="preserve"> </w:t>
      </w:r>
      <w:r w:rsidRPr="00715F7E">
        <w:rPr>
          <w:rFonts w:asciiTheme="majorBidi" w:hAnsiTheme="majorBidi" w:cstheme="majorBidi"/>
          <w:noProof/>
          <w:sz w:val="24"/>
          <w:szCs w:val="24"/>
          <w:lang w:val="en-GB"/>
        </w:rPr>
        <w:t>Evaluation of land resources can present a set of objective data that help in decision making at field planning so that land can be used as efficiently as possible</w:t>
      </w:r>
      <w:r w:rsidR="007C6E35" w:rsidRPr="00715F7E">
        <w:rPr>
          <w:rFonts w:asciiTheme="majorBidi" w:hAnsiTheme="majorBidi" w:cstheme="majorBidi"/>
          <w:noProof/>
          <w:sz w:val="24"/>
          <w:szCs w:val="24"/>
          <w:lang w:val="en-GB"/>
        </w:rPr>
        <w:t xml:space="preserve"> </w:t>
      </w:r>
      <w:r w:rsidR="005D2A95" w:rsidRPr="00715F7E">
        <w:rPr>
          <w:rFonts w:asciiTheme="majorBidi" w:hAnsiTheme="majorBidi" w:cstheme="majorBidi"/>
          <w:noProof/>
          <w:sz w:val="24"/>
          <w:szCs w:val="24"/>
          <w:lang w:val="en-GB"/>
        </w:rPr>
        <w:fldChar w:fldCharType="begin" w:fldLock="1"/>
      </w:r>
      <w:r w:rsidR="0025145A" w:rsidRPr="00715F7E">
        <w:rPr>
          <w:rFonts w:asciiTheme="majorBidi" w:hAnsiTheme="majorBidi" w:cstheme="majorBidi"/>
          <w:noProof/>
          <w:sz w:val="24"/>
          <w:szCs w:val="24"/>
          <w:lang w:val="en-GB"/>
        </w:rPr>
        <w:instrText>ADDIN CSL_CITATION {"citationItems":[{"id":"ITEM-1","itemData":{"DOI":"10.2018/jsdl.v11i1.8187","ISSN":"1907-0799","abstract":"Lahan pertanian eksisting penghasil bahan pangan terutama sawah dan lahan kering menjadi tumpuan harapan untuk memenuhi kebutuhan pangan 258,7 juta jiwa penduduk pada tahun 2017. Usaha pencapaian swasembada berkelanjutan dihadapkan pada (i) peningkatan jumlah penduduk sekitar 3,4 juta jiwa setiap tahun, (ii) konversi lahan sawah ke non pertanian dengan laju sekitar 96.500 ha tahun-1, sementara laju perluasan lahan sawah hanya sekitar 20.000-30.000 ha tahun-1, dan (iii) perubahan iklim global yang menyebabkan peningkatan intensitas dan frekuensi kejadian iklim ekstrim berupa kekeringan, kebanjiran, longsor, yang selanjutnya meningkatkan intensitas serangan hama/penyakit tanaman. Upaya dan strategi untuk mengatasi permasalahan tersebut diantaranya melalui, pertama, intensifikasi dengan inovasi teknologi pada 4 juta ha sawah irigasi teknis, 4,1 juta ha lahan sawah sub-optimal (tadah hujan, irigasi sederhana, sawah rawa) melalui perbaikan saluran irigasi dan sistem drainase, pemupukan berimbang, pengembangan varietas unggul, dan peningkatan Indeks Panen dari 1 menjadi 1,5. Kedua, pengendalian konversi lahan melalui kesepakatan berbagai pemangku kepentingan, kerjasama lintas kementerian/ lembaga serta antara pemerintah dengan swasta dan masyarakat untuk meningkatkan kesadaran akan bahaya konversi lahan terhadap ketahanan pangan, kestabilan sosial, ekonomi dan politik. Ketiga,perluasan areal tanam di lahan perkebunan kelapa sawit muda (5,1 juta ha) dan karet (0,54 juta ha), serta pada perkebunan kelapa (2,15 juta ha). Tersedia varietas toleran naungan untuk padi gogo, jagung dan kedelai untuk mendukung usaha ini. Keempat, perluasan areal pertanian baru untuk tanaman pangan pada lahan potensial di lahan rawa (pasang surut, lebak, dan gambut) dan pada lahan basah non rawa untuk sawah irigasi dan tadah hujan, serta di lahan kering dengan lereng &lt; 15% untuk tegalan. Keempat pendekatan ini diharapkan dapat mewujudkan swasembada pangan secara berkelanjutan.","author":[{"dropping-particle":"","family":"Mulyani","given":"Anny","non-dropping-particle":"","parse-names":false,"suffix":""},{"dropping-particle":"","family":"Nursyamsi","given":"Dedi","non-dropping-particle":"","parse-names":false,"suffix":""},{"dropping-particle":"","family":"Syakir","given":"Muhammad","non-dropping-particle":"","parse-names":false,"suffix":""}],"container-title":"Journal of Land Resources","id":"ITEM-1","issue":"1","issued":{"date-parts":[["2017"]]},"page":"11-22","title":"Strategies for Utilizing Land Resources to Achieve Sustainable Self Sufficiency on Rice","type":"article-journal","volume":"11"},"uris":["http://www.mendeley.com/documents/?uuid=e596be2c-1868-47cd-bebb-23bce691c8ee"]}],"mendeley":{"formattedCitation":"(Mulyani &lt;i&gt;et al.&lt;/i&gt;, 2017)","plainTextFormattedCitation":"(Mulyani et al., 2017)","previouslyFormattedCitation":"(Mulyani &lt;i&gt;et al.&lt;/i&gt;, 2017)"},"properties":{"noteIndex":0},"schema":"https://github.com/citation-style-language/schema/raw/master/csl-citation.json"}</w:instrText>
      </w:r>
      <w:r w:rsidR="005D2A95" w:rsidRPr="00715F7E">
        <w:rPr>
          <w:rFonts w:asciiTheme="majorBidi" w:hAnsiTheme="majorBidi" w:cstheme="majorBidi"/>
          <w:noProof/>
          <w:sz w:val="24"/>
          <w:szCs w:val="24"/>
          <w:lang w:val="en-GB"/>
        </w:rPr>
        <w:fldChar w:fldCharType="separate"/>
      </w:r>
      <w:r w:rsidR="00A41D74" w:rsidRPr="00715F7E">
        <w:rPr>
          <w:rFonts w:asciiTheme="majorBidi" w:hAnsiTheme="majorBidi" w:cstheme="majorBidi"/>
          <w:noProof/>
          <w:sz w:val="24"/>
          <w:szCs w:val="24"/>
          <w:lang w:val="en-GB"/>
        </w:rPr>
        <w:t xml:space="preserve">(Mulyani </w:t>
      </w:r>
      <w:r w:rsidR="00A41D74" w:rsidRPr="00715F7E">
        <w:rPr>
          <w:rFonts w:asciiTheme="majorBidi" w:hAnsiTheme="majorBidi" w:cstheme="majorBidi"/>
          <w:i/>
          <w:noProof/>
          <w:sz w:val="24"/>
          <w:szCs w:val="24"/>
          <w:lang w:val="en-GB"/>
        </w:rPr>
        <w:t>et al.</w:t>
      </w:r>
      <w:r w:rsidR="00A41D74" w:rsidRPr="00715F7E">
        <w:rPr>
          <w:rFonts w:asciiTheme="majorBidi" w:hAnsiTheme="majorBidi" w:cstheme="majorBidi"/>
          <w:noProof/>
          <w:sz w:val="24"/>
          <w:szCs w:val="24"/>
          <w:lang w:val="en-GB"/>
        </w:rPr>
        <w:t>, 2017)</w:t>
      </w:r>
      <w:r w:rsidR="005D2A95" w:rsidRPr="00715F7E">
        <w:rPr>
          <w:rFonts w:asciiTheme="majorBidi" w:hAnsiTheme="majorBidi" w:cstheme="majorBidi"/>
          <w:noProof/>
          <w:sz w:val="24"/>
          <w:szCs w:val="24"/>
          <w:lang w:val="en-GB"/>
        </w:rPr>
        <w:fldChar w:fldCharType="end"/>
      </w:r>
      <w:r w:rsidR="00F572C8" w:rsidRPr="00715F7E">
        <w:rPr>
          <w:rFonts w:asciiTheme="majorBidi" w:hAnsiTheme="majorBidi" w:cstheme="majorBidi"/>
          <w:noProof/>
          <w:sz w:val="24"/>
          <w:szCs w:val="24"/>
          <w:lang w:val="en-GB"/>
        </w:rPr>
        <w:t>.</w:t>
      </w:r>
      <w:r w:rsidR="00BD3186" w:rsidRPr="00715F7E">
        <w:rPr>
          <w:rFonts w:asciiTheme="majorBidi" w:hAnsiTheme="majorBidi" w:cstheme="majorBidi"/>
          <w:noProof/>
          <w:sz w:val="24"/>
          <w:szCs w:val="24"/>
          <w:lang w:val="en-GB"/>
        </w:rPr>
        <w:t xml:space="preserve"> </w:t>
      </w:r>
      <w:r w:rsidR="007C6E35" w:rsidRPr="00715F7E">
        <w:rPr>
          <w:rFonts w:asciiTheme="majorBidi" w:hAnsiTheme="majorBidi" w:cstheme="majorBidi"/>
          <w:noProof/>
          <w:sz w:val="24"/>
          <w:szCs w:val="24"/>
          <w:lang w:val="en-GB"/>
        </w:rPr>
        <w:t>With these matters, an analysis of land suitability for five types of crops was carried out to determine the types of carbohydrate-producing plants suitable to be developed at Arisan Jaya Village, Ogan Ilir Barat District, South Sumatra Province.</w:t>
      </w:r>
    </w:p>
    <w:p w14:paraId="5666B921" w14:textId="395CFD6C" w:rsidR="00B35F22" w:rsidRPr="00715F7E" w:rsidRDefault="00B35F22" w:rsidP="00853DD9">
      <w:pPr>
        <w:spacing w:after="0" w:line="240" w:lineRule="auto"/>
        <w:ind w:firstLine="567"/>
        <w:contextualSpacing/>
        <w:jc w:val="both"/>
        <w:rPr>
          <w:rFonts w:asciiTheme="majorBidi" w:hAnsiTheme="majorBidi" w:cstheme="majorBidi"/>
          <w:sz w:val="24"/>
          <w:szCs w:val="24"/>
        </w:rPr>
      </w:pPr>
    </w:p>
    <w:p w14:paraId="3F72E6E9" w14:textId="77777777" w:rsidR="00CB47D0" w:rsidRPr="00715F7E" w:rsidRDefault="00CB47D0" w:rsidP="00853DD9">
      <w:pPr>
        <w:spacing w:after="0" w:line="240" w:lineRule="auto"/>
        <w:ind w:firstLine="567"/>
        <w:contextualSpacing/>
        <w:jc w:val="both"/>
        <w:rPr>
          <w:rFonts w:asciiTheme="majorBidi" w:hAnsiTheme="majorBidi" w:cstheme="majorBidi"/>
          <w:sz w:val="24"/>
          <w:szCs w:val="24"/>
        </w:rPr>
      </w:pPr>
    </w:p>
    <w:p w14:paraId="6D4E4DC4" w14:textId="77777777" w:rsidR="0020203D" w:rsidRPr="00715F7E" w:rsidRDefault="0020203D" w:rsidP="00853DD9">
      <w:pPr>
        <w:spacing w:after="0" w:line="240" w:lineRule="auto"/>
        <w:ind w:firstLine="567"/>
        <w:contextualSpacing/>
        <w:jc w:val="both"/>
        <w:rPr>
          <w:rFonts w:asciiTheme="majorBidi" w:hAnsiTheme="majorBidi" w:cstheme="majorBidi"/>
          <w:sz w:val="24"/>
          <w:szCs w:val="24"/>
        </w:rPr>
      </w:pPr>
    </w:p>
    <w:p w14:paraId="5E67AC2B" w14:textId="1EEF1336" w:rsidR="00F55C73" w:rsidRPr="00715F7E" w:rsidRDefault="008055D7" w:rsidP="00946E78">
      <w:pPr>
        <w:spacing w:after="0" w:line="240" w:lineRule="auto"/>
        <w:contextualSpacing/>
        <w:jc w:val="center"/>
        <w:rPr>
          <w:rFonts w:asciiTheme="majorBidi" w:hAnsiTheme="majorBidi" w:cstheme="majorBidi"/>
          <w:b/>
          <w:bCs/>
          <w:sz w:val="24"/>
          <w:szCs w:val="24"/>
          <w:lang w:val="en-GB"/>
        </w:rPr>
      </w:pPr>
      <w:r w:rsidRPr="00715F7E">
        <w:rPr>
          <w:rFonts w:asciiTheme="majorBidi" w:hAnsiTheme="majorBidi" w:cstheme="majorBidi"/>
          <w:b/>
          <w:bCs/>
          <w:sz w:val="24"/>
          <w:szCs w:val="24"/>
          <w:lang w:val="en-GB"/>
        </w:rPr>
        <w:lastRenderedPageBreak/>
        <w:t>RESEARCH METHODOLOGY</w:t>
      </w:r>
    </w:p>
    <w:p w14:paraId="5B71F350" w14:textId="77777777" w:rsidR="00945163" w:rsidRPr="00715F7E" w:rsidRDefault="00945163" w:rsidP="00946E78">
      <w:pPr>
        <w:spacing w:after="0" w:line="240" w:lineRule="auto"/>
        <w:contextualSpacing/>
        <w:jc w:val="center"/>
        <w:rPr>
          <w:rFonts w:asciiTheme="majorBidi" w:hAnsiTheme="majorBidi" w:cstheme="majorBidi"/>
          <w:b/>
          <w:bCs/>
          <w:sz w:val="24"/>
          <w:szCs w:val="24"/>
          <w:lang w:val="en-GB"/>
        </w:rPr>
      </w:pPr>
    </w:p>
    <w:p w14:paraId="18CCF5FB" w14:textId="77777777" w:rsidR="00B41A18" w:rsidRPr="00715F7E" w:rsidRDefault="00B41A18"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The study was conducted at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w:t>
      </w:r>
      <w:proofErr w:type="spellStart"/>
      <w:r w:rsidRPr="00715F7E">
        <w:rPr>
          <w:rFonts w:asciiTheme="majorBidi" w:hAnsiTheme="majorBidi" w:cstheme="majorBidi"/>
          <w:sz w:val="24"/>
          <w:szCs w:val="24"/>
          <w:lang w:val="en-GB"/>
        </w:rPr>
        <w:t>Ogan</w:t>
      </w:r>
      <w:proofErr w:type="spellEnd"/>
      <w:r w:rsidRPr="00715F7E">
        <w:rPr>
          <w:rFonts w:asciiTheme="majorBidi" w:hAnsiTheme="majorBidi" w:cstheme="majorBidi"/>
          <w:sz w:val="24"/>
          <w:szCs w:val="24"/>
          <w:lang w:val="en-GB"/>
        </w:rPr>
        <w:t xml:space="preserve"> </w:t>
      </w:r>
      <w:proofErr w:type="spellStart"/>
      <w:r w:rsidRPr="00715F7E">
        <w:rPr>
          <w:rFonts w:asciiTheme="majorBidi" w:hAnsiTheme="majorBidi" w:cstheme="majorBidi"/>
          <w:sz w:val="24"/>
          <w:szCs w:val="24"/>
          <w:lang w:val="en-GB"/>
        </w:rPr>
        <w:t>Ilir</w:t>
      </w:r>
      <w:proofErr w:type="spellEnd"/>
      <w:r w:rsidRPr="00715F7E">
        <w:rPr>
          <w:rFonts w:asciiTheme="majorBidi" w:hAnsiTheme="majorBidi" w:cstheme="majorBidi"/>
          <w:sz w:val="24"/>
          <w:szCs w:val="24"/>
          <w:lang w:val="en-GB"/>
        </w:rPr>
        <w:t xml:space="preserve"> Barat District, South Sumatra Province. Analysis of soil chemical and physical properties was carried out at the Soil Physics and Chemistry Laboratory, Soil Science </w:t>
      </w:r>
      <w:proofErr w:type="spellStart"/>
      <w:r w:rsidRPr="00715F7E">
        <w:rPr>
          <w:rFonts w:asciiTheme="majorBidi" w:hAnsiTheme="majorBidi" w:cstheme="majorBidi"/>
          <w:sz w:val="24"/>
          <w:szCs w:val="24"/>
          <w:lang w:val="en-GB"/>
        </w:rPr>
        <w:t>Departement</w:t>
      </w:r>
      <w:proofErr w:type="spellEnd"/>
      <w:r w:rsidRPr="00715F7E">
        <w:rPr>
          <w:rFonts w:asciiTheme="majorBidi" w:hAnsiTheme="majorBidi" w:cstheme="majorBidi"/>
          <w:sz w:val="24"/>
          <w:szCs w:val="24"/>
          <w:lang w:val="en-GB"/>
        </w:rPr>
        <w:t xml:space="preserve">, Faculty of Agriculture, </w:t>
      </w:r>
      <w:proofErr w:type="spellStart"/>
      <w:r w:rsidRPr="00715F7E">
        <w:rPr>
          <w:rFonts w:asciiTheme="majorBidi" w:hAnsiTheme="majorBidi" w:cstheme="majorBidi"/>
          <w:sz w:val="24"/>
          <w:szCs w:val="24"/>
          <w:lang w:val="en-GB"/>
        </w:rPr>
        <w:t>Sriwijaya</w:t>
      </w:r>
      <w:proofErr w:type="spellEnd"/>
      <w:r w:rsidRPr="00715F7E">
        <w:rPr>
          <w:rFonts w:asciiTheme="majorBidi" w:hAnsiTheme="majorBidi" w:cstheme="majorBidi"/>
          <w:sz w:val="24"/>
          <w:szCs w:val="24"/>
          <w:lang w:val="en-GB"/>
        </w:rPr>
        <w:t xml:space="preserve"> University, </w:t>
      </w:r>
      <w:proofErr w:type="spellStart"/>
      <w:r w:rsidRPr="00715F7E">
        <w:rPr>
          <w:rFonts w:asciiTheme="majorBidi" w:hAnsiTheme="majorBidi" w:cstheme="majorBidi"/>
          <w:sz w:val="24"/>
          <w:szCs w:val="24"/>
          <w:lang w:val="en-GB"/>
        </w:rPr>
        <w:t>Indralaya</w:t>
      </w:r>
      <w:proofErr w:type="spellEnd"/>
      <w:r w:rsidRPr="00715F7E">
        <w:rPr>
          <w:rFonts w:asciiTheme="majorBidi" w:hAnsiTheme="majorBidi" w:cstheme="majorBidi"/>
          <w:sz w:val="24"/>
          <w:szCs w:val="24"/>
          <w:lang w:val="en-GB"/>
        </w:rPr>
        <w:t>. The study was done from April to August 2015.</w:t>
      </w:r>
    </w:p>
    <w:p w14:paraId="0EA1E7D0" w14:textId="3CC7BC30" w:rsidR="006F2705" w:rsidRPr="00715F7E" w:rsidRDefault="00B41A18" w:rsidP="008055D7">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The research method that used was a semi-detailed level survey method with 1: 30,000 scale map guidance </w:t>
      </w:r>
      <w:r w:rsidR="004E5790" w:rsidRPr="00715F7E">
        <w:rPr>
          <w:rStyle w:val="FootnoteReference"/>
          <w:rFonts w:asciiTheme="majorBidi" w:hAnsiTheme="majorBidi" w:cstheme="majorBidi"/>
          <w:sz w:val="24"/>
          <w:szCs w:val="24"/>
          <w:lang w:val="en-GB"/>
        </w:rPr>
        <w:fldChar w:fldCharType="begin" w:fldLock="1"/>
      </w:r>
      <w:r w:rsidR="00E66CE3" w:rsidRPr="00715F7E">
        <w:rPr>
          <w:rFonts w:asciiTheme="majorBidi" w:hAnsiTheme="majorBidi" w:cstheme="majorBidi"/>
          <w:sz w:val="24"/>
          <w:szCs w:val="24"/>
          <w:lang w:val="en-GB"/>
        </w:rPr>
        <w:instrText>ADDIN CSL_CITATION {"citationItems":[{"id":"ITEM-1","itemData":{"abstract":"Standar ini merupakan pedoman dalam melakukan survei dan pemetaan tanah tingkat semi detail skala 1:50.000 Tersedianya data dan informasi sumberdaya lahan/tanah yang lengkap sangat diperlukan untuk menunjang program pembanguan pertanian yang berkelanjutan. Data tersebut diperoleh melalui kegiatan survei dan pemetaan tanah. Data informasi sumberdaya lahan hasil survei dan pemetaan tanah berupa peta tanah semi detail skala 1:50.000 beserta deskripsi sifat-sifat tanahnya. Standar ini dilengkapi dengan aplikasi berbagai ilmu pengetahuan dan teknologi di bidang survei dan pemetaan, seperti teknologi penginderaan jauh, teknologi informasi spasial, dan digital soil mapping","author":[{"dropping-particle":"","family":"Indonesia Standardization Agency","given":"","non-dropping-particle":"","parse-names":false,"suffix":""}],"container-title":"SNI 8473:2018","id":"ITEM-1","issued":{"date-parts":[["2018"]]},"publisher":"Indonesia Standardization Agency","publisher-place":"Jakarta","title":"Standard of Semidetail Land Survey and Mapping for 1: 50,000 Scale","type":"book"},"uris":["http://www.mendeley.com/documents/?uuid=0bf850d6-7bce-4106-b588-89a3157b08f4"]}],"mendeley":{"formattedCitation":"(Indonesia Standardization Agency, 2018)","plainTextFormattedCitation":"(Indonesia Standardization Agency, 2018)","previouslyFormattedCitation":"(Indonesia Standardization Agency, 2018)"},"properties":{"noteIndex":0},"schema":"https://github.com/citation-style-language/schema/raw/master/csl-citation.json"}</w:instrText>
      </w:r>
      <w:r w:rsidR="004E5790" w:rsidRPr="00715F7E">
        <w:rPr>
          <w:rStyle w:val="FootnoteReference"/>
          <w:rFonts w:asciiTheme="majorBidi" w:hAnsiTheme="majorBidi" w:cstheme="majorBidi"/>
          <w:sz w:val="24"/>
          <w:szCs w:val="24"/>
          <w:lang w:val="en-GB"/>
        </w:rPr>
        <w:fldChar w:fldCharType="separate"/>
      </w:r>
      <w:r w:rsidR="00E66CE3" w:rsidRPr="00715F7E">
        <w:rPr>
          <w:rFonts w:asciiTheme="majorBidi" w:hAnsiTheme="majorBidi" w:cstheme="majorBidi"/>
          <w:noProof/>
          <w:sz w:val="24"/>
          <w:szCs w:val="24"/>
          <w:lang w:val="en-GB"/>
        </w:rPr>
        <w:t>(Indonesia Standardization Agency, 2018)</w:t>
      </w:r>
      <w:r w:rsidR="004E5790" w:rsidRPr="00715F7E">
        <w:rPr>
          <w:rStyle w:val="FootnoteReference"/>
          <w:rFonts w:asciiTheme="majorBidi" w:hAnsiTheme="majorBidi" w:cstheme="majorBidi"/>
          <w:sz w:val="24"/>
          <w:szCs w:val="24"/>
          <w:lang w:val="en-GB"/>
        </w:rPr>
        <w:fldChar w:fldCharType="end"/>
      </w:r>
      <w:r w:rsidR="0073570F" w:rsidRPr="00715F7E">
        <w:rPr>
          <w:rFonts w:asciiTheme="majorBidi" w:hAnsiTheme="majorBidi" w:cstheme="majorBidi"/>
          <w:sz w:val="24"/>
          <w:szCs w:val="24"/>
          <w:lang w:val="en-GB"/>
        </w:rPr>
        <w:t xml:space="preserve">. </w:t>
      </w:r>
      <w:r w:rsidR="006F2705" w:rsidRPr="00715F7E">
        <w:rPr>
          <w:rFonts w:asciiTheme="majorBidi" w:hAnsiTheme="majorBidi" w:cstheme="majorBidi"/>
          <w:sz w:val="24"/>
          <w:szCs w:val="24"/>
          <w:lang w:val="en-GB"/>
        </w:rPr>
        <w:t xml:space="preserve">The location of the sample was determined by grid method with one sample for every 1.000 meters with 10 sample sites. A disturbed soil sample was taken as deep as 150 cm from the ground surface. Observation of the location of the study was also carried out in order to collect the data of land conditions in general. </w:t>
      </w:r>
    </w:p>
    <w:p w14:paraId="301E8D54" w14:textId="79B4D417" w:rsidR="00AD4597" w:rsidRPr="00715F7E" w:rsidRDefault="00384BA9" w:rsidP="006F2705">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Land characteristics data that was needed for this study is a general land condition (topography, vegetation type, climate and boundaries), soil physical properties (soil texture) and soil chemical properties (pH, total nitrogen (N), available phosphorus (P), exchangeable potassium (K), C-organic content and CEC). Furthermore, the data from field observations and laboratory analysis that have been collected will be matched with the optimal requirements for plant growth based on the level of suitability classes that have been set in order to obtain the actual suitability and potential suitability of site and suggestions for land improvement </w:t>
      </w:r>
      <w:r w:rsidR="00720F9B" w:rsidRPr="00715F7E">
        <w:rPr>
          <w:rFonts w:asciiTheme="majorBidi" w:hAnsiTheme="majorBidi" w:cstheme="majorBidi"/>
          <w:sz w:val="24"/>
          <w:szCs w:val="24"/>
          <w:lang w:val="en-GB"/>
        </w:rPr>
        <w:fldChar w:fldCharType="begin" w:fldLock="1"/>
      </w:r>
      <w:r w:rsidR="0097593A" w:rsidRPr="00715F7E">
        <w:rPr>
          <w:rFonts w:asciiTheme="majorBidi" w:hAnsiTheme="majorBidi" w:cstheme="majorBidi"/>
          <w:sz w:val="24"/>
          <w:szCs w:val="24"/>
          <w:lang w:val="en-GB"/>
        </w:rPr>
        <w:instrText>ADDIN CSL_CITATION {"citationItems":[{"id":"ITEM-1","itemData":{"abstract":"This manual presents the findings of the joint Centre for Soil Research (CSR)/FAO working group convened in July 1982 to design standard formats for a 1:250,000 scale, reconnaissance land resource survey atlas, as part of the activities of the Government of Indonesia/UNDP/FAO Project - Land Resources Evaluation with Emphasis on Outer Islands.","author":[{"dropping-particle":"","family":"CSR/FAO Staffs","given":"","non-dropping-particle":"","parse-names":false,"suffix":""}],"id":"ITEM-1","issued":{"date-parts":[["1983"]]},"publisher":"The Centre for Soil Research (CSR)","publisher-place":"Bogor, Indonesia","title":"Reconnaissance Land Resource Surveys 1 : 250.000 Scale Atlas Format Procedures, Prepared for the Land Resources Evaluation with Emphasis on Outer Island Project","type":"book"},"uris":["http://www.mendeley.com/documents/?uuid=0a0f408a-83ac-4508-a7dc-e140e0ee7eb8"]}],"mendeley":{"formattedCitation":"(CSR/FAO Staffs, 1983)","plainTextFormattedCitation":"(CSR/FAO Staffs, 1983)","previouslyFormattedCitation":"(CSR/FAO Staffs, 1983)"},"properties":{"noteIndex":0},"schema":"https://github.com/citation-style-language/schema/raw/master/csl-citation.json"}</w:instrText>
      </w:r>
      <w:r w:rsidR="00720F9B" w:rsidRPr="00715F7E">
        <w:rPr>
          <w:rFonts w:asciiTheme="majorBidi" w:hAnsiTheme="majorBidi" w:cstheme="majorBidi"/>
          <w:sz w:val="24"/>
          <w:szCs w:val="24"/>
          <w:lang w:val="en-GB"/>
        </w:rPr>
        <w:fldChar w:fldCharType="separate"/>
      </w:r>
      <w:r w:rsidR="00720F9B" w:rsidRPr="00715F7E">
        <w:rPr>
          <w:rFonts w:asciiTheme="majorBidi" w:hAnsiTheme="majorBidi" w:cstheme="majorBidi"/>
          <w:noProof/>
          <w:sz w:val="24"/>
          <w:szCs w:val="24"/>
          <w:lang w:val="en-GB"/>
        </w:rPr>
        <w:t>(CSR/FAO Staffs, 1983)</w:t>
      </w:r>
      <w:r w:rsidR="00720F9B" w:rsidRPr="00715F7E">
        <w:rPr>
          <w:rFonts w:asciiTheme="majorBidi" w:hAnsiTheme="majorBidi" w:cstheme="majorBidi"/>
          <w:sz w:val="24"/>
          <w:szCs w:val="24"/>
          <w:lang w:val="en-GB"/>
        </w:rPr>
        <w:fldChar w:fldCharType="end"/>
      </w:r>
      <w:r w:rsidR="007346DE" w:rsidRPr="00715F7E">
        <w:rPr>
          <w:rFonts w:asciiTheme="majorBidi" w:hAnsiTheme="majorBidi" w:cstheme="majorBidi"/>
          <w:sz w:val="24"/>
          <w:szCs w:val="24"/>
          <w:lang w:val="en-GB"/>
        </w:rPr>
        <w:t>.</w:t>
      </w:r>
      <w:r w:rsidR="00B26095" w:rsidRPr="00715F7E">
        <w:rPr>
          <w:rFonts w:asciiTheme="majorBidi" w:hAnsiTheme="majorBidi" w:cstheme="majorBidi"/>
          <w:sz w:val="24"/>
          <w:szCs w:val="24"/>
          <w:lang w:val="en-GB"/>
        </w:rPr>
        <w:t xml:space="preserve"> </w:t>
      </w:r>
    </w:p>
    <w:p w14:paraId="2BAE509B" w14:textId="135DBD1C" w:rsidR="00BE47DA" w:rsidRPr="00715F7E" w:rsidRDefault="00384BA9"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The types of crops that were assessed is wetland rice, dryland rice, corn, cassava and sweet potato. Distribution of soil properties is mapped using IDW (Inverse Distance Weighting) interpolation method </w:t>
      </w:r>
      <w:r w:rsidR="0097593A" w:rsidRPr="00715F7E">
        <w:rPr>
          <w:rFonts w:asciiTheme="majorBidi" w:hAnsiTheme="majorBidi" w:cstheme="majorBidi"/>
          <w:sz w:val="24"/>
          <w:szCs w:val="24"/>
          <w:lang w:val="en-GB"/>
        </w:rPr>
        <w:fldChar w:fldCharType="begin" w:fldLock="1"/>
      </w:r>
      <w:r w:rsidR="003663EF" w:rsidRPr="00715F7E">
        <w:rPr>
          <w:rFonts w:asciiTheme="majorBidi" w:hAnsiTheme="majorBidi" w:cstheme="majorBidi"/>
          <w:sz w:val="24"/>
          <w:szCs w:val="24"/>
          <w:lang w:val="en-GB"/>
        </w:rPr>
        <w:instrText>ADDIN CSL_CITATION {"citationItems":[{"id":"ITEM-1","itemData":{"DOI":"10.1080/00103624.2019.1670836","ISSN":"15322416","abstract":"Spatial interpolation methods are frequently used to characterize soil attributes’ spatial variability. However, inconclusive results, about the comparative performance of these methods, have been reported in the literature. Therefore, the present study aimed to analyze the efficiency of ordinary kriging (OK) and inverse distance weighting (IDW) methods in estimating the soil penetration resistance (SPR), soil bulk density (SBD), and soil moisture content (SM) using two distinct sampling grids. The soil sampling was performed on a 5.7 ha area in Southeast Brazil. For data collection, a regular grid with 145 points (20 x 20 m) was created. Soil samples were taken at a 0.20 m layer depth. In order to compare the accuracy of OK and IDW, another grid was created from the initial grid (A), by eliminating one interspersed line, which resulted in a grid with 41 sampled points (40 x 40 m). Results showed that sampling grid A presented less errors than B, proving that the more sampling points, the lower the errors that are associated with both methods will be. Overall, the OK was less biased than IDW only for SBD (A) and SM (B) maps, whereas IDW outperformed OK for the other attributes for both sampling grids.","author":[{"dropping-particle":"","family":"Martins","given":"Rodrigo Nogueira","non-dropping-particle":"","parse-names":false,"suffix":""},{"dropping-particle":"Dos","family":"Santos","given":"Fernando Ferreira Lima","non-dropping-particle":"","parse-names":false,"suffix":""},{"dropping-particle":"","family":"Araújo","given":"Guilherme De Moura","non-dropping-particle":"","parse-names":false,"suffix":""},{"dropping-particle":"","family":"Viana","given":"Lucas De Arruda","non-dropping-particle":"","parse-names":false,"suffix":""},{"dropping-particle":"","family":"Rosas","given":"Jorge Tadeu Fim","non-dropping-particle":"","parse-names":false,"suffix":""}],"container-title":"Communications in Soil Science and Plant Analysis","id":"ITEM-1","issue":"20","issued":{"date-parts":[["2019"]]},"page":"2570-2578","title":"Accuracy Assessments of Stochastic and Deterministic Interpolation Methods in Estimating Soil Attributes Spatial Variability","type":"article-journal","volume":"50"},"uris":["http://www.mendeley.com/documents/?uuid=961e6a9e-7b93-4745-a786-c2334ac2a868"]}],"mendeley":{"formattedCitation":"(Martins &lt;i&gt;et al.&lt;/i&gt;, 2019)","plainTextFormattedCitation":"(Martins et al., 2019)","previouslyFormattedCitation":"(Martins &lt;i&gt;et al.&lt;/i&gt;, 2019)"},"properties":{"noteIndex":0},"schema":"https://github.com/citation-style-language/schema/raw/master/csl-citation.json"}</w:instrText>
      </w:r>
      <w:r w:rsidR="0097593A" w:rsidRPr="00715F7E">
        <w:rPr>
          <w:rFonts w:asciiTheme="majorBidi" w:hAnsiTheme="majorBidi" w:cstheme="majorBidi"/>
          <w:sz w:val="24"/>
          <w:szCs w:val="24"/>
          <w:lang w:val="en-GB"/>
        </w:rPr>
        <w:fldChar w:fldCharType="separate"/>
      </w:r>
      <w:r w:rsidR="0097593A" w:rsidRPr="00715F7E">
        <w:rPr>
          <w:rFonts w:asciiTheme="majorBidi" w:hAnsiTheme="majorBidi" w:cstheme="majorBidi"/>
          <w:noProof/>
          <w:sz w:val="24"/>
          <w:szCs w:val="24"/>
          <w:lang w:val="en-GB"/>
        </w:rPr>
        <w:t xml:space="preserve">(Martins </w:t>
      </w:r>
      <w:r w:rsidR="0097593A" w:rsidRPr="00715F7E">
        <w:rPr>
          <w:rFonts w:asciiTheme="majorBidi" w:hAnsiTheme="majorBidi" w:cstheme="majorBidi"/>
          <w:i/>
          <w:noProof/>
          <w:sz w:val="24"/>
          <w:szCs w:val="24"/>
          <w:lang w:val="en-GB"/>
        </w:rPr>
        <w:t>et al.</w:t>
      </w:r>
      <w:r w:rsidR="0097593A" w:rsidRPr="00715F7E">
        <w:rPr>
          <w:rFonts w:asciiTheme="majorBidi" w:hAnsiTheme="majorBidi" w:cstheme="majorBidi"/>
          <w:noProof/>
          <w:sz w:val="24"/>
          <w:szCs w:val="24"/>
          <w:lang w:val="en-GB"/>
        </w:rPr>
        <w:t>, 2019)</w:t>
      </w:r>
      <w:r w:rsidR="0097593A" w:rsidRPr="00715F7E">
        <w:rPr>
          <w:rFonts w:asciiTheme="majorBidi" w:hAnsiTheme="majorBidi" w:cstheme="majorBidi"/>
          <w:sz w:val="24"/>
          <w:szCs w:val="24"/>
          <w:lang w:val="en-GB"/>
        </w:rPr>
        <w:fldChar w:fldCharType="end"/>
      </w:r>
      <w:r w:rsidR="00B26095" w:rsidRPr="00715F7E">
        <w:rPr>
          <w:rFonts w:asciiTheme="majorBidi" w:hAnsiTheme="majorBidi" w:cstheme="majorBidi"/>
          <w:sz w:val="24"/>
          <w:szCs w:val="24"/>
          <w:lang w:val="en-GB"/>
        </w:rPr>
        <w:t xml:space="preserve">, </w:t>
      </w:r>
      <w:r w:rsidRPr="00715F7E">
        <w:rPr>
          <w:rFonts w:asciiTheme="majorBidi" w:hAnsiTheme="majorBidi" w:cstheme="majorBidi"/>
          <w:sz w:val="24"/>
          <w:szCs w:val="24"/>
          <w:lang w:val="en-GB"/>
        </w:rPr>
        <w:t xml:space="preserve">which was overlapped to determine the distribution of land suitability classes </w:t>
      </w:r>
      <w:r w:rsidR="00C121DA" w:rsidRPr="00715F7E">
        <w:rPr>
          <w:rFonts w:asciiTheme="majorBidi" w:hAnsiTheme="majorBidi" w:cstheme="majorBidi"/>
          <w:sz w:val="24"/>
          <w:szCs w:val="24"/>
          <w:lang w:val="en-GB"/>
        </w:rPr>
        <w:fldChar w:fldCharType="begin" w:fldLock="1"/>
      </w:r>
      <w:r w:rsidR="004E1F67" w:rsidRPr="00715F7E">
        <w:rPr>
          <w:rFonts w:asciiTheme="majorBidi" w:hAnsiTheme="majorBidi" w:cstheme="majorBidi"/>
          <w:sz w:val="24"/>
          <w:szCs w:val="24"/>
          <w:lang w:val="en-GB"/>
        </w:rPr>
        <w:instrText>ADDIN CSL_CITATION {"citationItems":[{"id":"ITEM-1","itemData":{"ISSN":"2528-6285","abstract":"Food security policy in Bandung city faced with the decreasing availability of land due to the high rate of conversion of agricultural land to non-agricultural for settlement, construction and industry. Although the concept of urban agriculture requires practice based technology, but also the availability of land still can not be ignored its existence. This paper endeavour to assess the potential of agricultural land, in term of land suitable for food crops. The research method used the descriptive techniques through land suitability evaluation assessment procedures with using Geographic Information System (GIS). The study found that compared with other cities in West Java, Bandung City area of agricultural land is still quite large, but the conversion rate is quite high at 577.2 Ha per year during the period 2010-2015. Potential suitable land for paddy with the category S1 (Highly suitable) reached 804.18 hectares, while for crops (yams, cassava, maize, groundnuts) including land suitability classes S2 (moderately suitable) and S3 (marginally suitable) respectively covering 37 ha and 3.95 Ha. Thus, the potential availability of land for agriculture in Bandung insufficient to support food security. It is evident to this day the food needs of people in Bandung 80% depending on supplies from outside the city of Bandung","author":[{"dropping-particle":"","family":"Rizal","given":"Fahmi","non-dropping-particle":"","parse-names":false,"suffix":""},{"dropping-particle":"","family":"Herdiansyah","given":"Ganjar","non-dropping-particle":"","parse-names":false,"suffix":""}],"container-title":"Jurnal Teknotan","id":"ITEM-1","issue":"1","issued":{"date-parts":[["2016"]]},"page":"61-67","title":"Potential Analysis of Agricultural Land to Support Food Security in Bandung City","type":"article-journal","volume":"10"},"uris":["http://www.mendeley.com/documents/?uuid=03c5482f-c4bf-4066-8079-55fa52402027"]}],"mendeley":{"formattedCitation":"(Rizal &amp; Herdiansyah, 2016)","plainTextFormattedCitation":"(Rizal &amp; Herdiansyah, 2016)","previouslyFormattedCitation":"(Rizal &amp; Herdiansyah, 2016)"},"properties":{"noteIndex":0},"schema":"https://github.com/citation-style-language/schema/raw/master/csl-citation.json"}</w:instrText>
      </w:r>
      <w:r w:rsidR="00C121DA" w:rsidRPr="00715F7E">
        <w:rPr>
          <w:rFonts w:asciiTheme="majorBidi" w:hAnsiTheme="majorBidi" w:cstheme="majorBidi"/>
          <w:sz w:val="24"/>
          <w:szCs w:val="24"/>
          <w:lang w:val="en-GB"/>
        </w:rPr>
        <w:fldChar w:fldCharType="separate"/>
      </w:r>
      <w:r w:rsidR="00C121DA" w:rsidRPr="00715F7E">
        <w:rPr>
          <w:rFonts w:asciiTheme="majorBidi" w:hAnsiTheme="majorBidi" w:cstheme="majorBidi"/>
          <w:noProof/>
          <w:sz w:val="24"/>
          <w:szCs w:val="24"/>
          <w:lang w:val="en-GB"/>
        </w:rPr>
        <w:t>(Rizal &amp; Herdiansyah, 2016)</w:t>
      </w:r>
      <w:r w:rsidR="00C121DA" w:rsidRPr="00715F7E">
        <w:rPr>
          <w:rFonts w:asciiTheme="majorBidi" w:hAnsiTheme="majorBidi" w:cstheme="majorBidi"/>
          <w:sz w:val="24"/>
          <w:szCs w:val="24"/>
          <w:lang w:val="en-GB"/>
        </w:rPr>
        <w:fldChar w:fldCharType="end"/>
      </w:r>
      <w:r w:rsidR="00486878" w:rsidRPr="00715F7E">
        <w:rPr>
          <w:rFonts w:asciiTheme="majorBidi" w:hAnsiTheme="majorBidi" w:cstheme="majorBidi"/>
          <w:sz w:val="24"/>
          <w:szCs w:val="24"/>
          <w:lang w:val="en-GB"/>
        </w:rPr>
        <w:t>.</w:t>
      </w:r>
    </w:p>
    <w:p w14:paraId="5957086C" w14:textId="47438CDB" w:rsidR="00BE47DA" w:rsidRPr="00715F7E" w:rsidRDefault="00BE47DA" w:rsidP="00853DD9">
      <w:pPr>
        <w:spacing w:after="0" w:line="240" w:lineRule="auto"/>
        <w:ind w:firstLine="567"/>
        <w:contextualSpacing/>
        <w:jc w:val="both"/>
        <w:rPr>
          <w:rFonts w:asciiTheme="majorBidi" w:hAnsiTheme="majorBidi" w:cstheme="majorBidi"/>
          <w:sz w:val="24"/>
          <w:szCs w:val="24"/>
        </w:rPr>
      </w:pPr>
    </w:p>
    <w:p w14:paraId="52335339" w14:textId="6037663B" w:rsidR="00C1112E" w:rsidRPr="00715F7E" w:rsidRDefault="00BF33B7" w:rsidP="00853DD9">
      <w:pPr>
        <w:spacing w:after="0" w:line="240" w:lineRule="auto"/>
        <w:contextualSpacing/>
        <w:jc w:val="center"/>
        <w:rPr>
          <w:rFonts w:asciiTheme="majorBidi" w:hAnsiTheme="majorBidi" w:cstheme="majorBidi"/>
          <w:b/>
          <w:bCs/>
          <w:sz w:val="24"/>
          <w:szCs w:val="24"/>
        </w:rPr>
      </w:pPr>
      <w:r w:rsidRPr="00715F7E">
        <w:rPr>
          <w:rFonts w:asciiTheme="majorBidi" w:hAnsiTheme="majorBidi" w:cstheme="majorBidi"/>
          <w:b/>
          <w:bCs/>
          <w:sz w:val="24"/>
          <w:szCs w:val="24"/>
        </w:rPr>
        <w:t>RESULT</w:t>
      </w:r>
      <w:r w:rsidR="008055D7" w:rsidRPr="00715F7E">
        <w:rPr>
          <w:rFonts w:asciiTheme="majorBidi" w:hAnsiTheme="majorBidi" w:cstheme="majorBidi"/>
          <w:b/>
          <w:bCs/>
          <w:sz w:val="24"/>
          <w:szCs w:val="24"/>
        </w:rPr>
        <w:t>S</w:t>
      </w:r>
      <w:r w:rsidRPr="00715F7E">
        <w:rPr>
          <w:rFonts w:asciiTheme="majorBidi" w:hAnsiTheme="majorBidi" w:cstheme="majorBidi"/>
          <w:b/>
          <w:bCs/>
          <w:sz w:val="24"/>
          <w:szCs w:val="24"/>
        </w:rPr>
        <w:t xml:space="preserve"> &amp; DISCUSSION</w:t>
      </w:r>
    </w:p>
    <w:p w14:paraId="4B3C509E" w14:textId="77777777" w:rsidR="00946E78" w:rsidRPr="00715F7E" w:rsidRDefault="00946E78" w:rsidP="00853DD9">
      <w:pPr>
        <w:spacing w:after="0" w:line="240" w:lineRule="auto"/>
        <w:contextualSpacing/>
        <w:jc w:val="center"/>
        <w:rPr>
          <w:rFonts w:asciiTheme="majorBidi" w:hAnsiTheme="majorBidi" w:cstheme="majorBidi"/>
          <w:b/>
          <w:bCs/>
          <w:sz w:val="24"/>
          <w:szCs w:val="24"/>
          <w:lang w:val="en-GB"/>
        </w:rPr>
      </w:pPr>
    </w:p>
    <w:p w14:paraId="32B9ACD5" w14:textId="0A7E1CA6" w:rsidR="00674806" w:rsidRPr="00715F7E" w:rsidRDefault="00307741" w:rsidP="00644EA2">
      <w:pPr>
        <w:spacing w:after="120" w:line="240" w:lineRule="auto"/>
        <w:rPr>
          <w:rFonts w:asciiTheme="majorBidi" w:hAnsiTheme="majorBidi" w:cstheme="majorBidi"/>
          <w:b/>
          <w:bCs/>
          <w:sz w:val="24"/>
          <w:szCs w:val="24"/>
          <w:lang w:val="en-GB"/>
        </w:rPr>
      </w:pPr>
      <w:r w:rsidRPr="00715F7E">
        <w:rPr>
          <w:rFonts w:asciiTheme="majorBidi" w:hAnsiTheme="majorBidi" w:cstheme="majorBidi"/>
          <w:b/>
          <w:bCs/>
          <w:sz w:val="24"/>
          <w:szCs w:val="24"/>
          <w:lang w:val="en-GB"/>
        </w:rPr>
        <w:t>General Land Condition</w:t>
      </w:r>
    </w:p>
    <w:p w14:paraId="76DCD7CD" w14:textId="3922C704" w:rsidR="00C04547" w:rsidRPr="00715F7E" w:rsidRDefault="00C04547"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Most of the land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is a wetland area with water sources that come from rainfall and overflowing rivers during the rainy season, which gradually dries up to the dry season.</w:t>
      </w:r>
    </w:p>
    <w:p w14:paraId="0639A8B7" w14:textId="58357616" w:rsidR="00812DF5" w:rsidRPr="00715F7E" w:rsidRDefault="00812DF5"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Based on climate data in 2005-2014, it is known that the average annual temperature at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is 27,25 ° C, with the number of dry months as much as 2,3 months per year, and the annual average rainfall is 2150,18 mm per year. </w:t>
      </w:r>
      <w:proofErr w:type="gramStart"/>
      <w:r w:rsidRPr="00715F7E">
        <w:rPr>
          <w:rFonts w:asciiTheme="majorBidi" w:hAnsiTheme="majorBidi" w:cstheme="majorBidi"/>
          <w:sz w:val="24"/>
          <w:szCs w:val="24"/>
          <w:lang w:val="en-GB"/>
        </w:rPr>
        <w:t>So</w:t>
      </w:r>
      <w:proofErr w:type="gramEnd"/>
      <w:r w:rsidRPr="00715F7E">
        <w:rPr>
          <w:rFonts w:asciiTheme="majorBidi" w:hAnsiTheme="majorBidi" w:cstheme="majorBidi"/>
          <w:sz w:val="24"/>
          <w:szCs w:val="24"/>
          <w:lang w:val="en-GB"/>
        </w:rPr>
        <w:t xml:space="preserve"> the actual suitability classes are very suitable (S1) for dryland rice and wetland rice, quite suitable (S2) for corn and cassava with a marginal class (S3) for sweet potato.</w:t>
      </w:r>
    </w:p>
    <w:p w14:paraId="11323764" w14:textId="41FD7D4C" w:rsidR="0091323D" w:rsidRPr="00715F7E" w:rsidRDefault="004008DA" w:rsidP="00D975A8">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Through site observation activities, it is known that the research location has a slope value ranging from 0-2% (flatland), which is suitable for most plant cultivation activities and there are no rocks on the surface with more than 150 cm of soil depth. Thus, the topography can be classified into a very suitable class (S1) for all crops. Land drainage class could be classified into a moderately well category. The land drainage conditions are classified into a very suitable class (S1) for rice (wetland and dryland rice), maize and sweet potato except for cassava, which classified to moderately well suitability class (S2) for that drainage condition. </w:t>
      </w:r>
      <w:r w:rsidR="00D975A8" w:rsidRPr="00715F7E">
        <w:rPr>
          <w:rFonts w:asciiTheme="majorBidi" w:hAnsiTheme="majorBidi" w:cstheme="majorBidi"/>
          <w:sz w:val="24"/>
          <w:szCs w:val="24"/>
          <w:lang w:val="en-GB"/>
        </w:rPr>
        <w:t xml:space="preserve">When the study was conducted, it is known that several types of commodities commonly cultivated in </w:t>
      </w:r>
      <w:proofErr w:type="spellStart"/>
      <w:r w:rsidR="00D975A8" w:rsidRPr="00715F7E">
        <w:rPr>
          <w:rFonts w:asciiTheme="majorBidi" w:hAnsiTheme="majorBidi" w:cstheme="majorBidi"/>
          <w:sz w:val="24"/>
          <w:szCs w:val="24"/>
          <w:lang w:val="en-GB"/>
        </w:rPr>
        <w:t>Arisan</w:t>
      </w:r>
      <w:proofErr w:type="spellEnd"/>
      <w:r w:rsidR="00D975A8" w:rsidRPr="00715F7E">
        <w:rPr>
          <w:rFonts w:asciiTheme="majorBidi" w:hAnsiTheme="majorBidi" w:cstheme="majorBidi"/>
          <w:sz w:val="24"/>
          <w:szCs w:val="24"/>
          <w:lang w:val="en-GB"/>
        </w:rPr>
        <w:t xml:space="preserve"> Jaya is rice and chilli. Other plants that are also planted by the community in the</w:t>
      </w:r>
      <w:r w:rsidR="008E4318" w:rsidRPr="00715F7E">
        <w:rPr>
          <w:rFonts w:asciiTheme="majorBidi" w:hAnsiTheme="majorBidi" w:cstheme="majorBidi"/>
          <w:sz w:val="24"/>
          <w:szCs w:val="24"/>
        </w:rPr>
        <w:t xml:space="preserve"> yard</w:t>
      </w:r>
      <w:r w:rsidR="00D975A8" w:rsidRPr="00715F7E">
        <w:rPr>
          <w:rFonts w:asciiTheme="majorBidi" w:hAnsiTheme="majorBidi" w:cstheme="majorBidi"/>
          <w:sz w:val="24"/>
          <w:szCs w:val="24"/>
          <w:lang w:val="en-GB"/>
        </w:rPr>
        <w:t xml:space="preserve"> </w:t>
      </w:r>
      <w:proofErr w:type="spellStart"/>
      <w:r w:rsidR="007C776E" w:rsidRPr="00715F7E">
        <w:rPr>
          <w:rFonts w:asciiTheme="majorBidi" w:hAnsiTheme="majorBidi" w:cstheme="majorBidi"/>
          <w:sz w:val="24"/>
          <w:szCs w:val="24"/>
        </w:rPr>
        <w:t>or</w:t>
      </w:r>
      <w:proofErr w:type="spellEnd"/>
      <w:r w:rsidR="007C776E" w:rsidRPr="00715F7E">
        <w:rPr>
          <w:rFonts w:asciiTheme="majorBidi" w:hAnsiTheme="majorBidi" w:cstheme="majorBidi"/>
          <w:sz w:val="24"/>
          <w:szCs w:val="24"/>
        </w:rPr>
        <w:t xml:space="preserve"> </w:t>
      </w:r>
      <w:proofErr w:type="spellStart"/>
      <w:r w:rsidR="007C776E" w:rsidRPr="00715F7E">
        <w:rPr>
          <w:rFonts w:asciiTheme="majorBidi" w:hAnsiTheme="majorBidi" w:cstheme="majorBidi"/>
          <w:sz w:val="24"/>
          <w:szCs w:val="24"/>
        </w:rPr>
        <w:t>garden</w:t>
      </w:r>
      <w:proofErr w:type="spellEnd"/>
      <w:r w:rsidR="007C776E" w:rsidRPr="00715F7E">
        <w:rPr>
          <w:rFonts w:asciiTheme="majorBidi" w:hAnsiTheme="majorBidi" w:cstheme="majorBidi"/>
          <w:sz w:val="24"/>
          <w:szCs w:val="24"/>
        </w:rPr>
        <w:t xml:space="preserve"> </w:t>
      </w:r>
      <w:r w:rsidR="00D975A8" w:rsidRPr="00715F7E">
        <w:rPr>
          <w:rFonts w:asciiTheme="majorBidi" w:hAnsiTheme="majorBidi" w:cstheme="majorBidi"/>
          <w:sz w:val="24"/>
          <w:szCs w:val="24"/>
          <w:lang w:val="en-GB"/>
        </w:rPr>
        <w:t>are cassava, banana and sweet potato.</w:t>
      </w:r>
    </w:p>
    <w:p w14:paraId="0A03E902" w14:textId="530EB8FC" w:rsidR="00D71330" w:rsidRPr="00715F7E" w:rsidRDefault="00D71330" w:rsidP="00D975A8">
      <w:pPr>
        <w:spacing w:after="0" w:line="240" w:lineRule="auto"/>
        <w:ind w:firstLine="567"/>
        <w:contextualSpacing/>
        <w:jc w:val="both"/>
        <w:rPr>
          <w:rFonts w:asciiTheme="majorBidi" w:hAnsiTheme="majorBidi" w:cstheme="majorBidi"/>
          <w:sz w:val="24"/>
          <w:szCs w:val="24"/>
          <w:lang w:val="en-GB"/>
        </w:rPr>
      </w:pPr>
    </w:p>
    <w:p w14:paraId="56C5A052" w14:textId="5D2B26D5" w:rsidR="00F36B6D" w:rsidRPr="00715F7E" w:rsidRDefault="00BA2C39" w:rsidP="00644EA2">
      <w:pPr>
        <w:spacing w:after="120" w:line="240" w:lineRule="auto"/>
        <w:jc w:val="both"/>
        <w:rPr>
          <w:rFonts w:asciiTheme="majorBidi" w:hAnsiTheme="majorBidi" w:cstheme="majorBidi"/>
          <w:sz w:val="24"/>
          <w:szCs w:val="24"/>
          <w:lang w:val="en-GB"/>
        </w:rPr>
      </w:pPr>
      <w:r w:rsidRPr="00715F7E">
        <w:rPr>
          <w:rFonts w:asciiTheme="majorBidi" w:hAnsiTheme="majorBidi" w:cstheme="majorBidi"/>
          <w:b/>
          <w:bCs/>
          <w:sz w:val="24"/>
          <w:szCs w:val="24"/>
          <w:lang w:val="en-GB"/>
        </w:rPr>
        <w:t>Soil Properties</w:t>
      </w:r>
    </w:p>
    <w:p w14:paraId="4F3D5B5D" w14:textId="1EF47192" w:rsidR="00EA35E7" w:rsidRPr="00715F7E" w:rsidRDefault="00EA35E7"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Nitrogen (N), phosphorus (P) and potassium (K) are essential nutrients that are needed by plant</w:t>
      </w:r>
      <w:r w:rsidRPr="00715F7E">
        <w:rPr>
          <w:rFonts w:asciiTheme="majorBidi" w:hAnsiTheme="majorBidi" w:cstheme="majorBidi"/>
          <w:sz w:val="24"/>
          <w:szCs w:val="24"/>
        </w:rPr>
        <w:t>s</w:t>
      </w:r>
      <w:r w:rsidRPr="00715F7E">
        <w:rPr>
          <w:rFonts w:asciiTheme="majorBidi" w:hAnsiTheme="majorBidi" w:cstheme="majorBidi"/>
          <w:sz w:val="24"/>
          <w:szCs w:val="24"/>
          <w:lang w:val="en-GB"/>
        </w:rPr>
        <w:t xml:space="preserve"> during both vegetative and generative periods. Based on laboratory test results, it is known that </w:t>
      </w:r>
      <w:r w:rsidRPr="00715F7E">
        <w:rPr>
          <w:rFonts w:asciiTheme="majorBidi" w:hAnsiTheme="majorBidi" w:cstheme="majorBidi"/>
          <w:sz w:val="24"/>
          <w:szCs w:val="24"/>
          <w:lang w:val="en-GB"/>
        </w:rPr>
        <w:lastRenderedPageBreak/>
        <w:t>the nitrogen content in the soil varies between 0,18 to 0,74 %, the phosphorus content is available between 11,10 to 61,80 ppm, while the content potassium is between 0,20 to 0,77 me/100g. Other soil properties that affect plant growth and development are pH (soil acidity) and CEC (Cation Exchange Capacity). The soil pH value at the location is classified as very acidic, ranging from 3,35 to 3,94 thus classified to not suitable class (N) for all crops, which is become a limiting factor for the development of food crop cultivation at the site. CEC values ​​are classified as high between 26,10 to 32,63 me/100g. The distribution of CEC values ​​is evenly distributed in the soil at the survey site, which is classified as very suitable (S1) for all crops. The soil texture class at the survey site consists of loam to clay</w:t>
      </w:r>
      <w:r w:rsidR="00185557" w:rsidRPr="00715F7E">
        <w:rPr>
          <w:rFonts w:asciiTheme="majorBidi" w:hAnsiTheme="majorBidi" w:cstheme="majorBidi"/>
          <w:sz w:val="24"/>
          <w:szCs w:val="24"/>
          <w:lang w:val="en-GB"/>
        </w:rPr>
        <w:t>-</w:t>
      </w:r>
      <w:r w:rsidRPr="00715F7E">
        <w:rPr>
          <w:rFonts w:asciiTheme="majorBidi" w:hAnsiTheme="majorBidi" w:cstheme="majorBidi"/>
          <w:sz w:val="24"/>
          <w:szCs w:val="24"/>
          <w:lang w:val="en-GB"/>
        </w:rPr>
        <w:t xml:space="preserve">loam </w:t>
      </w:r>
      <w:r w:rsidR="00CB4EFC" w:rsidRPr="00715F7E">
        <w:rPr>
          <w:rFonts w:asciiTheme="majorBidi" w:hAnsiTheme="majorBidi" w:cstheme="majorBidi"/>
          <w:sz w:val="24"/>
          <w:szCs w:val="24"/>
          <w:lang w:val="en-GB"/>
        </w:rPr>
        <w:t xml:space="preserve">texture </w:t>
      </w:r>
      <w:r w:rsidRPr="00715F7E">
        <w:rPr>
          <w:rFonts w:asciiTheme="majorBidi" w:hAnsiTheme="majorBidi" w:cstheme="majorBidi"/>
          <w:sz w:val="24"/>
          <w:szCs w:val="24"/>
          <w:lang w:val="en-GB"/>
        </w:rPr>
        <w:t>with conformity classes between S1 (very suitable) and S2 (moderately suitable).</w:t>
      </w:r>
    </w:p>
    <w:p w14:paraId="2C64B0B3" w14:textId="77777777" w:rsidR="0091323D" w:rsidRPr="00715F7E" w:rsidRDefault="0091323D" w:rsidP="00853DD9">
      <w:pPr>
        <w:spacing w:after="0" w:line="240" w:lineRule="auto"/>
        <w:contextualSpacing/>
        <w:jc w:val="both"/>
        <w:rPr>
          <w:rFonts w:asciiTheme="majorBidi" w:hAnsiTheme="majorBidi" w:cstheme="majorBidi"/>
          <w:sz w:val="24"/>
          <w:szCs w:val="24"/>
          <w:lang w:val="en-GB"/>
        </w:rPr>
      </w:pPr>
    </w:p>
    <w:p w14:paraId="20125BAF" w14:textId="29657F94" w:rsidR="00F7280F" w:rsidRPr="00715F7E" w:rsidRDefault="00BA2C39" w:rsidP="00681AC7">
      <w:pPr>
        <w:spacing w:after="120" w:line="240" w:lineRule="auto"/>
        <w:jc w:val="both"/>
        <w:rPr>
          <w:rFonts w:asciiTheme="majorBidi" w:hAnsiTheme="majorBidi" w:cstheme="majorBidi"/>
          <w:b/>
          <w:bCs/>
          <w:sz w:val="24"/>
          <w:szCs w:val="24"/>
        </w:rPr>
      </w:pPr>
      <w:r w:rsidRPr="00715F7E">
        <w:rPr>
          <w:rFonts w:asciiTheme="majorBidi" w:hAnsiTheme="majorBidi" w:cstheme="majorBidi"/>
          <w:b/>
          <w:bCs/>
          <w:sz w:val="24"/>
          <w:szCs w:val="24"/>
          <w:lang w:val="en-GB"/>
        </w:rPr>
        <w:t xml:space="preserve">Suitability </w:t>
      </w:r>
      <w:proofErr w:type="spellStart"/>
      <w:r w:rsidR="00F8219A" w:rsidRPr="00715F7E">
        <w:rPr>
          <w:rFonts w:asciiTheme="majorBidi" w:hAnsiTheme="majorBidi" w:cstheme="majorBidi"/>
          <w:b/>
          <w:bCs/>
          <w:sz w:val="24"/>
          <w:szCs w:val="24"/>
        </w:rPr>
        <w:t>for</w:t>
      </w:r>
      <w:proofErr w:type="spellEnd"/>
      <w:r w:rsidR="00F8219A" w:rsidRPr="00715F7E">
        <w:rPr>
          <w:rFonts w:asciiTheme="majorBidi" w:hAnsiTheme="majorBidi" w:cstheme="majorBidi"/>
          <w:b/>
          <w:bCs/>
          <w:sz w:val="24"/>
          <w:szCs w:val="24"/>
        </w:rPr>
        <w:t xml:space="preserve"> </w:t>
      </w:r>
      <w:r w:rsidR="00A03D0C" w:rsidRPr="00715F7E">
        <w:rPr>
          <w:rFonts w:asciiTheme="majorBidi" w:hAnsiTheme="majorBidi" w:cstheme="majorBidi"/>
          <w:b/>
          <w:bCs/>
          <w:sz w:val="24"/>
          <w:szCs w:val="24"/>
        </w:rPr>
        <w:t>Rice</w:t>
      </w:r>
      <w:r w:rsidR="00681AC7" w:rsidRPr="00715F7E">
        <w:rPr>
          <w:rFonts w:asciiTheme="majorBidi" w:hAnsiTheme="majorBidi" w:cstheme="majorBidi"/>
          <w:b/>
          <w:bCs/>
          <w:sz w:val="24"/>
          <w:szCs w:val="24"/>
        </w:rPr>
        <w:t xml:space="preserve"> </w:t>
      </w:r>
    </w:p>
    <w:p w14:paraId="2D5572E0" w14:textId="3E6DBBA1" w:rsidR="00CB4EFC" w:rsidRPr="00715F7E" w:rsidRDefault="00185557" w:rsidP="007F0B06">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Based on the results of land suitability assessment, wetland rice has better climate suitability (matching temperature and water availability) compared to dryland rice (S1 suitability class for wetland rice and S2 for dryland rice). Dryland rice plants need a slightly cooler temperature between 20-26 ° C with several dry months (between 5-8 months) each year. The condition of rooting media, topography, and soil drainage at the location is quite good to support rice cultivation activities, both wetland rice and dryland rice. Rice generally lives well in locations with good water availability. The availability of water in soil is influenced by soil texture. Soil texture is a combination of sand, dust and clay fraction composition in the soil </w:t>
      </w:r>
      <w:r w:rsidRPr="00715F7E">
        <w:rPr>
          <w:rFonts w:asciiTheme="majorBidi" w:hAnsiTheme="majorBidi" w:cstheme="majorBidi"/>
          <w:sz w:val="24"/>
          <w:szCs w:val="24"/>
          <w:lang w:val="en-GB"/>
        </w:rPr>
        <w:fldChar w:fldCharType="begin" w:fldLock="1"/>
      </w:r>
      <w:r w:rsidR="009B4364" w:rsidRPr="00715F7E">
        <w:rPr>
          <w:rFonts w:asciiTheme="majorBidi" w:hAnsiTheme="majorBidi" w:cstheme="majorBidi"/>
          <w:sz w:val="24"/>
          <w:szCs w:val="24"/>
          <w:lang w:val="en-GB"/>
        </w:rPr>
        <w:instrText>ADDIN CSL_CITATION {"citationItems":[{"id":"ITEM-1","itemData":{"abstract":"Organic matter application can improve to soil structure. The purpose of this study was to explore the effects of application of various organic matters (cow manure, vermicompost and coffee fruit skin) to soil total porosity in plantation-based robusta coffee (PTPN XII) Bangelan , Wonosari, Malang. The study was conducted using a factorial randomized block design and nested design pattern with the first factor was the type of fertilizer treatment (type of organic matterr), i.e. P1 (plot applied with vermicompost), P2 (plot applied with rind coffee), P3 (plot applied with cow manure), and P4 (plot applied with NPK / control). The second factor was the depth of soil, i.e. K1 (0-10 cm depth), K2 (10-20 cm depth), and K3 (20-30 cm depth). Parameters observed were soil texture, soil bulk density, soil bulk density, soil porosity, soil organic C, and soil pH. The results showed that application of organic materialss (cow manure and vermicompost) was able to improve total porosity of the soil. C-organic content of the soil was highest at the plot applied with vermicompost.","author":[{"dropping-particle":"","family":"Surya","given":"Johandre Aprindra","non-dropping-particle":"","parse-names":false,"suffix":""},{"dropping-particle":"","family":"Nuraini","given":"Yulia","non-dropping-particle":"","parse-names":false,"suffix":""},{"dropping-particle":"","family":"Widianto","given":"","non-dropping-particle":"","parse-names":false,"suffix":""}],"container-title":"Journal of Soil and Land Resources","id":"ITEM-1","issue":"1","issued":{"date-parts":[["2017"]]},"page":"463-471","title":"Study of Soil Porosity in Providing Several Types of Organic Materials in Robusta Coffee Plantation","type":"article-journal","volume":"4"},"uris":["http://www.mendeley.com/documents/?uuid=8a41a43c-9a5c-437e-aa10-08ec6df31118"]}],"mendeley":{"formattedCitation":"(Surya &lt;i&gt;et al.&lt;/i&gt;, 2017)","plainTextFormattedCitation":"(Surya et al., 2017)","previouslyFormattedCitation":"(Surya &lt;i&gt;et al.&lt;/i&gt;, 2017)"},"properties":{"noteIndex":0},"schema":"https://github.com/citation-style-language/schema/raw/master/csl-citation.json"}</w:instrText>
      </w:r>
      <w:r w:rsidRPr="00715F7E">
        <w:rPr>
          <w:rFonts w:asciiTheme="majorBidi" w:hAnsiTheme="majorBidi" w:cstheme="majorBidi"/>
          <w:sz w:val="24"/>
          <w:szCs w:val="24"/>
          <w:lang w:val="en-GB"/>
        </w:rPr>
        <w:fldChar w:fldCharType="separate"/>
      </w:r>
      <w:r w:rsidRPr="00715F7E">
        <w:rPr>
          <w:rFonts w:asciiTheme="majorBidi" w:hAnsiTheme="majorBidi" w:cstheme="majorBidi"/>
          <w:noProof/>
          <w:sz w:val="24"/>
          <w:szCs w:val="24"/>
          <w:lang w:val="en-GB"/>
        </w:rPr>
        <w:t xml:space="preserve">(Surya </w:t>
      </w:r>
      <w:r w:rsidRPr="00715F7E">
        <w:rPr>
          <w:rFonts w:asciiTheme="majorBidi" w:hAnsiTheme="majorBidi" w:cstheme="majorBidi"/>
          <w:i/>
          <w:noProof/>
          <w:sz w:val="24"/>
          <w:szCs w:val="24"/>
          <w:lang w:val="en-GB"/>
        </w:rPr>
        <w:t>et al.</w:t>
      </w:r>
      <w:r w:rsidRPr="00715F7E">
        <w:rPr>
          <w:rFonts w:asciiTheme="majorBidi" w:hAnsiTheme="majorBidi" w:cstheme="majorBidi"/>
          <w:noProof/>
          <w:sz w:val="24"/>
          <w:szCs w:val="24"/>
          <w:lang w:val="en-GB"/>
        </w:rPr>
        <w:t>, 2017)</w:t>
      </w:r>
      <w:r w:rsidRPr="00715F7E">
        <w:rPr>
          <w:rFonts w:asciiTheme="majorBidi" w:hAnsiTheme="majorBidi" w:cstheme="majorBidi"/>
          <w:sz w:val="24"/>
          <w:szCs w:val="24"/>
          <w:lang w:val="en-GB"/>
        </w:rPr>
        <w:fldChar w:fldCharType="end"/>
      </w:r>
      <w:r w:rsidRPr="00715F7E">
        <w:rPr>
          <w:rFonts w:asciiTheme="majorBidi" w:hAnsiTheme="majorBidi" w:cstheme="majorBidi"/>
          <w:sz w:val="24"/>
          <w:szCs w:val="24"/>
          <w:lang w:val="en-GB"/>
        </w:rPr>
        <w:t xml:space="preserve">. Land with more clay fraction will be able to hold water better when compared to land that tends to have more sand or dust fraction. Thus, there are some suitability constraints (suitability class S2) in some areas that have clay </w:t>
      </w:r>
      <w:r w:rsidRPr="00715F7E">
        <w:rPr>
          <w:rFonts w:asciiTheme="majorBidi" w:hAnsiTheme="majorBidi" w:cstheme="majorBidi"/>
          <w:sz w:val="24"/>
          <w:szCs w:val="24"/>
          <w:lang w:val="en-GB"/>
        </w:rPr>
        <w:t xml:space="preserve">because they are less able to store water when compared to soil with clay-loam texture. Soils with clay to clay-loam textures have an average permeability value of 0,8 to 1,3 that has quite slow permeability </w:t>
      </w:r>
      <w:r w:rsidRPr="00715F7E">
        <w:rPr>
          <w:rFonts w:asciiTheme="majorBidi" w:hAnsiTheme="majorBidi" w:cstheme="majorBidi"/>
          <w:sz w:val="24"/>
          <w:szCs w:val="24"/>
          <w:lang w:val="en-GB"/>
        </w:rPr>
        <w:fldChar w:fldCharType="begin" w:fldLock="1"/>
      </w:r>
      <w:r w:rsidR="00F97A99" w:rsidRPr="00715F7E">
        <w:rPr>
          <w:rFonts w:asciiTheme="majorBidi" w:hAnsiTheme="majorBidi" w:cstheme="majorBidi"/>
          <w:sz w:val="24"/>
          <w:szCs w:val="24"/>
          <w:lang w:val="en-GB"/>
        </w:rPr>
        <w:instrText>ADDIN CSL_CITATION {"citationItems":[{"id":"ITEM-1","itemData":{"abstract":"Permeability of the soil is one of the important factor in designing drainage channels. The difference in the value of the permeability of the soil in the laboratory and in the field is due to of the different conditions in the test procedure. This study was aimed to determine the value of the rate of soil permeability on Andepts, Inceptisol, and the Ultisol through laboratory and field testing. Results of laboratory studies showed the value of the permeability rate was 1.34 cm/h at Andepts, 3.20 cm/h at g Inceptisol, and 1.06 cm/h at Ultisol. The field results showed that value of the permeability rate was 1.26 cm/h at Andepts, 2.23 cm/h at Inceptisol, and 0.98 cm/h at Ultisol. Factors affecting the value of the permeability differences among the three types of ground, among others, were the depth and the effective porosity of the soil. Difference in the value of soil permeability results in the laboratory and in the field was because of the thickness of the soil.","author":[{"dropping-particle":"","family":"Siregar","given":"Nanda Akbar","non-dropping-particle":"","parse-names":false,"suffix":""},{"dropping-particle":"","family":"Sumono","given":"","non-dropping-particle":"","parse-names":false,"suffix":""},{"dropping-particle":"","family":"Munir","given":"Achwil Putra","non-dropping-particle":"","parse-names":false,"suffix":""}],"container-title":"Journal of Food and Agriculture Engineering","id":"ITEM-1","issue":"4","issued":{"date-parts":[["2013"]]},"page":"138-143","title":"Permeability Study of Several Soil Types in Kwala Bekala Field Trials USU Through Laboratory and Field Test","type":"article-journal","volume":"1"},"uris":["http://www.mendeley.com/documents/?uuid=1b00ecf6-595c-4bb2-9c56-ac31c42dc506"]}],"mendeley":{"formattedCitation":"(Siregar &lt;i&gt;et al.&lt;/i&gt;, 2013)","plainTextFormattedCitation":"(Siregar et al., 2013)","previouslyFormattedCitation":"(Siregar &lt;i&gt;et al.&lt;/i&gt;, 2013)"},"properties":{"noteIndex":0},"schema":"https://github.com/citation-style-language/schema/raw/master/csl-citation.json"}</w:instrText>
      </w:r>
      <w:r w:rsidRPr="00715F7E">
        <w:rPr>
          <w:rFonts w:asciiTheme="majorBidi" w:hAnsiTheme="majorBidi" w:cstheme="majorBidi"/>
          <w:sz w:val="24"/>
          <w:szCs w:val="24"/>
          <w:lang w:val="en-GB"/>
        </w:rPr>
        <w:fldChar w:fldCharType="separate"/>
      </w:r>
      <w:r w:rsidRPr="00715F7E">
        <w:rPr>
          <w:rFonts w:asciiTheme="majorBidi" w:hAnsiTheme="majorBidi" w:cstheme="majorBidi"/>
          <w:noProof/>
          <w:sz w:val="24"/>
          <w:szCs w:val="24"/>
          <w:lang w:val="en-GB"/>
        </w:rPr>
        <w:t xml:space="preserve">(Siregar </w:t>
      </w:r>
      <w:r w:rsidRPr="00715F7E">
        <w:rPr>
          <w:rFonts w:asciiTheme="majorBidi" w:hAnsiTheme="majorBidi" w:cstheme="majorBidi"/>
          <w:i/>
          <w:noProof/>
          <w:sz w:val="24"/>
          <w:szCs w:val="24"/>
          <w:lang w:val="en-GB"/>
        </w:rPr>
        <w:t>et al.</w:t>
      </w:r>
      <w:r w:rsidRPr="00715F7E">
        <w:rPr>
          <w:rFonts w:asciiTheme="majorBidi" w:hAnsiTheme="majorBidi" w:cstheme="majorBidi"/>
          <w:noProof/>
          <w:sz w:val="24"/>
          <w:szCs w:val="24"/>
          <w:lang w:val="en-GB"/>
        </w:rPr>
        <w:t>, 2013)</w:t>
      </w:r>
      <w:r w:rsidRPr="00715F7E">
        <w:rPr>
          <w:rFonts w:asciiTheme="majorBidi" w:hAnsiTheme="majorBidi" w:cstheme="majorBidi"/>
          <w:sz w:val="24"/>
          <w:szCs w:val="24"/>
          <w:lang w:val="en-GB"/>
        </w:rPr>
        <w:fldChar w:fldCharType="end"/>
      </w:r>
    </w:p>
    <w:p w14:paraId="56C6DB08" w14:textId="38B060C6" w:rsidR="007467F5" w:rsidRPr="00715F7E" w:rsidRDefault="007467F5"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The most significant limiting factor for rice cultivation and development activities at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comes from the pH value. Overall soil sample has shown a lower than 4 pH value (very acid). That will greatly inhibit the growth and development of rice at the site, which classified as not suitable class (N). The soil CEC values ​​are quite high at the location, thus classified into very suitability class (S1). The soil CEC value is determined by clay content and organic matter in the soil. The higher of CEC value then, the more cations can be retained by the soil </w:t>
      </w:r>
      <w:r w:rsidR="00830FF4" w:rsidRPr="00715F7E">
        <w:rPr>
          <w:rFonts w:asciiTheme="majorBidi" w:hAnsiTheme="majorBidi" w:cstheme="majorBidi"/>
          <w:sz w:val="24"/>
          <w:szCs w:val="24"/>
          <w:lang w:val="en-GB"/>
        </w:rPr>
        <w:fldChar w:fldCharType="begin" w:fldLock="1"/>
      </w:r>
      <w:r w:rsidR="00F97A99" w:rsidRPr="00715F7E">
        <w:rPr>
          <w:rFonts w:asciiTheme="majorBidi" w:hAnsiTheme="majorBidi" w:cstheme="majorBidi"/>
          <w:sz w:val="24"/>
          <w:szCs w:val="24"/>
          <w:lang w:val="en-GB"/>
        </w:rPr>
        <w:instrText>ADDIN CSL_CITATION {"citationItems":[{"id":"ITEM-1","itemData":{"DOI":"10.24014/ja.v7i1.2461","ISSN":"2087-0620","abstract":"This research was conducted from January until May 2015 at Pangkalan Panduk Village Kerumutan Subdistrict of Pelalawan Regency of Riau Province. The research aimed to determine the differences value pH, C-organik, KTK, N-total, P-total, and K-total at 0-50 cm, samples from forest peatlands, oil palm plantations at the age of 7 years and industrial forest plantations Acacia crassicarpa at the age of 6 years. The results showed an increase in pH by 0.03 % from peat forests into oil palm plantations and increased pH also occurs in peat forests into industrial forest by 0.96 %; an increase KTK of peat forests into oil palm plantations amounted to 22.62 mg/100g and peat forests into plantations amounting to 113.87 mg/100g; P-total increased from peat forests into oil palm plantations amounted to 22.62 mg/100g and peat forests into plantations also increased by 12.74 mg/100g; K-total increased from peat forests into oil palm plantations of 2.73 mg/100g and peat forests into plantations by also increased by 12.31 mg/100g. For C-organic chemical character changes occur perbedan where a decline of peat forests into oil palm plantations amounted to 11.15 % and an increase of C- organic peat forests into plantations by 0.05 % . Neither the N - total increased from peat forests into oil palm plantations of 0.51 % and a decline of peat forests into plantations by 0.31 %. We conclude changes in the chemical character of peat for all parameters measure were influenced by the changes in secondary forest peatland into oil palm plantations age of 7 years and plantation forests Acacia crassicarpa age 6 years.","author":[{"dropping-particle":"","family":"Safrizal","given":"","non-dropping-particle":"","parse-names":false,"suffix":""},{"dropping-particle":"","family":"Oksana","given":"","non-dropping-particle":"","parse-names":false,"suffix":""},{"dropping-particle":"","family":"Saragih","given":"Robbana","non-dropping-particle":"","parse-names":false,"suffix":""}],"container-title":"Journal of Agroechotechnology","id":"ITEM-1","issue":"1","issued":{"date-parts":[["2016"]]},"page":"27-32","title":"(An Analysis Of The Chemical Properties Of Peat On Three Types Of Land Use At Pangkalan Panduk Village Kerumutan Subdistrict Of Pelalawan Regency","type":"article-journal","volume":"7"},"uris":["http://www.mendeley.com/documents/?uuid=b5392e5b-201b-479a-b374-2bce35fc84ac"]}],"mendeley":{"formattedCitation":"(Safrizal &lt;i&gt;et al.&lt;/i&gt;, 2016)","plainTextFormattedCitation":"(Safrizal et al., 2016)","previouslyFormattedCitation":"(Safrizal &lt;i&gt;et al.&lt;/i&gt;, 2016)"},"properties":{"noteIndex":0},"schema":"https://github.com/citation-style-language/schema/raw/master/csl-citation.json"}</w:instrText>
      </w:r>
      <w:r w:rsidR="00830FF4" w:rsidRPr="00715F7E">
        <w:rPr>
          <w:rFonts w:asciiTheme="majorBidi" w:hAnsiTheme="majorBidi" w:cstheme="majorBidi"/>
          <w:sz w:val="24"/>
          <w:szCs w:val="24"/>
          <w:lang w:val="en-GB"/>
        </w:rPr>
        <w:fldChar w:fldCharType="separate"/>
      </w:r>
      <w:r w:rsidR="00394DCB" w:rsidRPr="00715F7E">
        <w:rPr>
          <w:rFonts w:asciiTheme="majorBidi" w:hAnsiTheme="majorBidi" w:cstheme="majorBidi"/>
          <w:noProof/>
          <w:sz w:val="24"/>
          <w:szCs w:val="24"/>
          <w:lang w:val="en-GB"/>
        </w:rPr>
        <w:t xml:space="preserve">(Safrizal </w:t>
      </w:r>
      <w:r w:rsidR="00394DCB" w:rsidRPr="00715F7E">
        <w:rPr>
          <w:rFonts w:asciiTheme="majorBidi" w:hAnsiTheme="majorBidi" w:cstheme="majorBidi"/>
          <w:i/>
          <w:noProof/>
          <w:sz w:val="24"/>
          <w:szCs w:val="24"/>
          <w:lang w:val="en-GB"/>
        </w:rPr>
        <w:t>et al.</w:t>
      </w:r>
      <w:r w:rsidR="00394DCB" w:rsidRPr="00715F7E">
        <w:rPr>
          <w:rFonts w:asciiTheme="majorBidi" w:hAnsiTheme="majorBidi" w:cstheme="majorBidi"/>
          <w:noProof/>
          <w:sz w:val="24"/>
          <w:szCs w:val="24"/>
          <w:lang w:val="en-GB"/>
        </w:rPr>
        <w:t>, 2016)</w:t>
      </w:r>
      <w:r w:rsidR="00830FF4" w:rsidRPr="00715F7E">
        <w:rPr>
          <w:rFonts w:asciiTheme="majorBidi" w:hAnsiTheme="majorBidi" w:cstheme="majorBidi"/>
          <w:sz w:val="24"/>
          <w:szCs w:val="24"/>
          <w:lang w:val="en-GB"/>
        </w:rPr>
        <w:fldChar w:fldCharType="end"/>
      </w:r>
      <w:r w:rsidR="00830FF4" w:rsidRPr="00715F7E">
        <w:rPr>
          <w:rFonts w:asciiTheme="majorBidi" w:hAnsiTheme="majorBidi" w:cstheme="majorBidi"/>
          <w:sz w:val="24"/>
          <w:szCs w:val="24"/>
          <w:lang w:val="en-GB"/>
        </w:rPr>
        <w:t xml:space="preserve">, </w:t>
      </w:r>
      <w:r w:rsidR="002F09C0" w:rsidRPr="00715F7E">
        <w:rPr>
          <w:rFonts w:asciiTheme="majorBidi" w:hAnsiTheme="majorBidi" w:cstheme="majorBidi"/>
          <w:sz w:val="24"/>
          <w:szCs w:val="24"/>
          <w:lang w:val="en-GB"/>
        </w:rPr>
        <w:t>these cations can be easily exchanged by other cations contained in the soil solution so that plants can easily absorb them. For rice cultivation, each of nitrogen, phosphorus and potassium in the soil still needs to be increased through fertilization. In wetland rice, the fertilizer that needs to be added is a type of fertilizer that can increase levels of phosphorus and potassium in the soil, whereas for dryland rice the type of fertilizer that needed is a type that can increase the soil phosphorus content.</w:t>
      </w:r>
    </w:p>
    <w:p w14:paraId="1C06C766" w14:textId="2D70FA28" w:rsidR="007F0B06" w:rsidRPr="00715F7E" w:rsidRDefault="007F0B06"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Wetland rice and dryland rice has the same actual suitability </w:t>
      </w:r>
      <w:proofErr w:type="spellStart"/>
      <w:r w:rsidRPr="00715F7E">
        <w:rPr>
          <w:rFonts w:asciiTheme="majorBidi" w:hAnsiTheme="majorBidi" w:cstheme="majorBidi"/>
          <w:sz w:val="24"/>
          <w:szCs w:val="24"/>
        </w:rPr>
        <w:t>class</w:t>
      </w:r>
      <w:proofErr w:type="spellEnd"/>
      <w:r w:rsidRPr="00715F7E">
        <w:rPr>
          <w:rFonts w:asciiTheme="majorBidi" w:hAnsiTheme="majorBidi" w:cstheme="majorBidi"/>
          <w:sz w:val="24"/>
          <w:szCs w:val="24"/>
          <w:lang w:val="en-GB"/>
        </w:rPr>
        <w:t xml:space="preserve"> (</w:t>
      </w:r>
      <w:proofErr w:type="spellStart"/>
      <w:r w:rsidRPr="00715F7E">
        <w:rPr>
          <w:rFonts w:asciiTheme="majorBidi" w:hAnsiTheme="majorBidi" w:cstheme="majorBidi"/>
          <w:sz w:val="24"/>
          <w:szCs w:val="24"/>
          <w:lang w:val="en-GB"/>
        </w:rPr>
        <w:t>Nf</w:t>
      </w:r>
      <w:proofErr w:type="spellEnd"/>
      <w:r w:rsidRPr="00715F7E">
        <w:rPr>
          <w:rFonts w:asciiTheme="majorBidi" w:hAnsiTheme="majorBidi" w:cstheme="majorBidi"/>
          <w:sz w:val="24"/>
          <w:szCs w:val="24"/>
          <w:lang w:val="en-GB"/>
        </w:rPr>
        <w:t xml:space="preserve"> suitability class) with the main limiting factor is the low soil pH level. In addition to pH, there are also a few obstacles due to the low nutrient content and soil texture. These limiting factors can be improved by applying lime and fertilizer to the soil. Dryland rice needs a lower temperature suitability value and lower dry months compared to wetland rice, so the potential suitability class for dryland rice is varied from S2tw to S2twr. If efforts are made to improve the land characteristics, then the suitability class (potential) of wetland rice will increase to S1 and S2r. Thus, the most suitable type of rice to be planted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w:t>
      </w:r>
      <w:r w:rsidRPr="00715F7E">
        <w:rPr>
          <w:rFonts w:asciiTheme="majorBidi" w:hAnsiTheme="majorBidi" w:cstheme="majorBidi"/>
          <w:sz w:val="24"/>
          <w:szCs w:val="24"/>
          <w:lang w:val="en-GB"/>
        </w:rPr>
        <w:lastRenderedPageBreak/>
        <w:t>Jaya is wetland rice. Dryland rice can be an alternative if water shortages are expected in the dry season. The distribution of land suitability classes for rice can be seen in Figures 1 and 2.</w:t>
      </w:r>
    </w:p>
    <w:p w14:paraId="7098E1B0" w14:textId="336DF0E8" w:rsidR="00E3022A" w:rsidRPr="00715F7E" w:rsidRDefault="001C7689"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To increased field productivity at the site, some effort can be made by applying lime and fertilizer, especially the type of fertilizer </w:t>
      </w:r>
      <w:proofErr w:type="spellStart"/>
      <w:r w:rsidR="00E6282E" w:rsidRPr="00715F7E">
        <w:rPr>
          <w:rFonts w:asciiTheme="majorBidi" w:hAnsiTheme="majorBidi" w:cstheme="majorBidi"/>
          <w:sz w:val="24"/>
          <w:szCs w:val="24"/>
        </w:rPr>
        <w:t>that</w:t>
      </w:r>
      <w:proofErr w:type="spellEnd"/>
      <w:r w:rsidR="007F0B06" w:rsidRPr="00715F7E">
        <w:rPr>
          <w:rFonts w:asciiTheme="majorBidi" w:hAnsiTheme="majorBidi" w:cstheme="majorBidi"/>
          <w:sz w:val="24"/>
          <w:szCs w:val="24"/>
          <w:lang w:val="en-GB"/>
        </w:rPr>
        <w:t xml:space="preserve"> provides additional phosphorus to the soil. The supply of organic fertilizer can be given to increase the effectiveness and to support the inorganic fertilizers </w:t>
      </w:r>
      <w:r w:rsidR="006537EE" w:rsidRPr="00715F7E">
        <w:rPr>
          <w:rFonts w:asciiTheme="majorBidi" w:hAnsiTheme="majorBidi" w:cstheme="majorBidi"/>
          <w:sz w:val="24"/>
          <w:szCs w:val="24"/>
          <w:lang w:val="en-GB"/>
        </w:rPr>
        <w:fldChar w:fldCharType="begin" w:fldLock="1"/>
      </w:r>
      <w:r w:rsidR="00A73A5C" w:rsidRPr="00715F7E">
        <w:rPr>
          <w:rFonts w:asciiTheme="majorBidi" w:hAnsiTheme="majorBidi" w:cstheme="majorBidi"/>
          <w:sz w:val="24"/>
          <w:szCs w:val="24"/>
          <w:lang w:val="en-GB"/>
        </w:rPr>
        <w:instrText>ADDIN CSL_CITATION {"citationItems":[{"id":"ITEM-1","itemData":{"abstract":"The effort to increase national food production was conducted through application of production technology such as the use of organic fertilizer enriched with several bacteria types (known as biofertilizer). This fertilizer can restore or regain land fertility through activities of beneficial bacteria. Some of microbe types that are used to make biofertilizer were Azospirillum bacterium and phosphate dissolving bacterium with carrier substance of chicken dunk manure. The research objective was to determine biofertilizer dose that capable to increase inorganic fertilizer efficiency and to increase rice yield at C-type land of tidal lowland area. This reseach was the continuation from the previous research which had already produced the best biofertilizer enriched with Azospirillum bacterium and phosphate dissolving bacterium (BPF). It was conducted at plastic house from March to June 2016 by using Factorial Completely Randomized Design consisting of two treatments. The first treatment was inorganic fertilizer doses which consisted of A 0 (0% of recommended dose), A1 (25% of recommended dose), A2 (50% of recommended dose), A3 (75% of recommended dose) and A4 (100% of recommended dose), respectively. The second treatment was biofertilizer doses which consisted of H0 (0 kg.ha-1), H1 (100 kg.ha-1), H2 (200 kg.ha-1), H3 (300 kg.ha-1), H4 (400 kg.ha-1) and H5 (500 kg.ha-1), kg/ha), respectively. The results from the first research showed that combination between inorganic fertilizer at 50% recommended dose and biofertilizer at 400 kg.ha-1 dose had produced the growth and rice yield of 57.79 g.pot-1.","author":[{"dropping-particle":"","family":"Marlina","given":"Neni","non-dropping-particle":"","parse-names":false,"suffix":""},{"dropping-particle":"","family":"Asmawati","given":"","non-dropping-particle":"","parse-names":false,"suffix":""},{"dropping-particle":"","family":"Zairani","given":"Fitri Yetty","non-dropping-particle":"","parse-names":false,"suffix":""},{"dropping-particle":"","family":"Midranisiah","given":"","non-dropping-particle":"","parse-names":false,"suffix":""},{"dropping-particle":"","family":"Aryani","given":"Ida","non-dropping-particle":"","parse-names":false,"suffix":""},{"dropping-particle":"","family":"Kalasari","given":"Rastuti","non-dropping-particle":"","parse-names":false,"suffix":""}],"container-title":"International Journal of Engineering Research and Science Technology","id":"ITEM-1","issue":"4","issued":{"date-parts":[["2016"]]},"page":"74-83","title":"Biofertilizer utilization in increasing inorganic fertilizer efficiency and rice yield at c-type flooding land of Tanjung Lago Tidal Lowland","type":"article-journal","volume":"5"},"uris":["http://www.mendeley.com/documents/?uuid=1c464578-81c9-4f8c-ba5b-d6a85337f3d7"]}],"mendeley":{"formattedCitation":"(Marlina &lt;i&gt;et al.&lt;/i&gt;, 2016)","plainTextFormattedCitation":"(Marlina et al., 2016)","previouslyFormattedCitation":"(Marlina &lt;i&gt;et al.&lt;/i&gt;, 2016)"},"properties":{"noteIndex":0},"schema":"https://github.com/citation-style-language/schema/raw/master/csl-citation.json"}</w:instrText>
      </w:r>
      <w:r w:rsidR="006537EE" w:rsidRPr="00715F7E">
        <w:rPr>
          <w:rFonts w:asciiTheme="majorBidi" w:hAnsiTheme="majorBidi" w:cstheme="majorBidi"/>
          <w:sz w:val="24"/>
          <w:szCs w:val="24"/>
          <w:lang w:val="en-GB"/>
        </w:rPr>
        <w:fldChar w:fldCharType="separate"/>
      </w:r>
      <w:r w:rsidR="006537EE" w:rsidRPr="00715F7E">
        <w:rPr>
          <w:rFonts w:asciiTheme="majorBidi" w:hAnsiTheme="majorBidi" w:cstheme="majorBidi"/>
          <w:noProof/>
          <w:sz w:val="24"/>
          <w:szCs w:val="24"/>
          <w:lang w:val="en-GB"/>
        </w:rPr>
        <w:t xml:space="preserve">(Marlina </w:t>
      </w:r>
      <w:r w:rsidR="006537EE" w:rsidRPr="00715F7E">
        <w:rPr>
          <w:rFonts w:asciiTheme="majorBidi" w:hAnsiTheme="majorBidi" w:cstheme="majorBidi"/>
          <w:i/>
          <w:noProof/>
          <w:sz w:val="24"/>
          <w:szCs w:val="24"/>
          <w:lang w:val="en-GB"/>
        </w:rPr>
        <w:t>et al.</w:t>
      </w:r>
      <w:r w:rsidR="006537EE" w:rsidRPr="00715F7E">
        <w:rPr>
          <w:rFonts w:asciiTheme="majorBidi" w:hAnsiTheme="majorBidi" w:cstheme="majorBidi"/>
          <w:noProof/>
          <w:sz w:val="24"/>
          <w:szCs w:val="24"/>
          <w:lang w:val="en-GB"/>
        </w:rPr>
        <w:t>, 2016)</w:t>
      </w:r>
      <w:r w:rsidR="006537EE" w:rsidRPr="00715F7E">
        <w:rPr>
          <w:rFonts w:asciiTheme="majorBidi" w:hAnsiTheme="majorBidi" w:cstheme="majorBidi"/>
          <w:sz w:val="24"/>
          <w:szCs w:val="24"/>
          <w:lang w:val="en-GB"/>
        </w:rPr>
        <w:fldChar w:fldCharType="end"/>
      </w:r>
      <w:r w:rsidR="00E3022A" w:rsidRPr="00715F7E">
        <w:rPr>
          <w:rFonts w:asciiTheme="majorBidi" w:hAnsiTheme="majorBidi" w:cstheme="majorBidi"/>
          <w:sz w:val="24"/>
          <w:szCs w:val="24"/>
          <w:lang w:val="en-GB"/>
        </w:rPr>
        <w:t xml:space="preserve">. </w:t>
      </w:r>
      <w:r w:rsidR="007F0B06" w:rsidRPr="00715F7E">
        <w:rPr>
          <w:rFonts w:asciiTheme="majorBidi" w:hAnsiTheme="majorBidi" w:cstheme="majorBidi"/>
          <w:sz w:val="24"/>
          <w:szCs w:val="24"/>
          <w:lang w:val="en-GB"/>
        </w:rPr>
        <w:t xml:space="preserve">Some selective varieties that quite suitable to be cultivated in wetland fields are </w:t>
      </w:r>
      <w:proofErr w:type="spellStart"/>
      <w:r w:rsidR="007F0B06" w:rsidRPr="00715F7E">
        <w:rPr>
          <w:rFonts w:asciiTheme="majorBidi" w:hAnsiTheme="majorBidi" w:cstheme="majorBidi"/>
          <w:sz w:val="24"/>
          <w:szCs w:val="24"/>
          <w:lang w:val="en-GB"/>
        </w:rPr>
        <w:t>Ciherang</w:t>
      </w:r>
      <w:proofErr w:type="spellEnd"/>
      <w:r w:rsidR="007F0B06" w:rsidRPr="00715F7E">
        <w:rPr>
          <w:rFonts w:asciiTheme="majorBidi" w:hAnsiTheme="majorBidi" w:cstheme="majorBidi"/>
          <w:sz w:val="24"/>
          <w:szCs w:val="24"/>
          <w:lang w:val="en-GB"/>
        </w:rPr>
        <w:t xml:space="preserve"> and </w:t>
      </w:r>
      <w:proofErr w:type="spellStart"/>
      <w:r w:rsidR="007F0B06" w:rsidRPr="00715F7E">
        <w:rPr>
          <w:rFonts w:asciiTheme="majorBidi" w:hAnsiTheme="majorBidi" w:cstheme="majorBidi"/>
          <w:sz w:val="24"/>
          <w:szCs w:val="24"/>
          <w:lang w:val="en-GB"/>
        </w:rPr>
        <w:t>Sintanur</w:t>
      </w:r>
      <w:proofErr w:type="spellEnd"/>
      <w:r w:rsidR="00E3022A" w:rsidRPr="00715F7E">
        <w:rPr>
          <w:rFonts w:asciiTheme="majorBidi" w:hAnsiTheme="majorBidi" w:cstheme="majorBidi"/>
          <w:sz w:val="24"/>
          <w:szCs w:val="24"/>
          <w:lang w:val="en-GB"/>
        </w:rPr>
        <w:t xml:space="preserve"> </w:t>
      </w:r>
      <w:r w:rsidR="00392D02" w:rsidRPr="00715F7E">
        <w:rPr>
          <w:rFonts w:asciiTheme="majorBidi" w:hAnsiTheme="majorBidi" w:cstheme="majorBidi"/>
          <w:sz w:val="24"/>
          <w:szCs w:val="24"/>
          <w:lang w:val="en-GB"/>
        </w:rPr>
        <w:fldChar w:fldCharType="begin" w:fldLock="1"/>
      </w:r>
      <w:r w:rsidR="0025145A" w:rsidRPr="00715F7E">
        <w:rPr>
          <w:rFonts w:asciiTheme="majorBidi" w:hAnsiTheme="majorBidi" w:cstheme="majorBidi"/>
          <w:sz w:val="24"/>
          <w:szCs w:val="24"/>
          <w:lang w:val="en-GB"/>
        </w:rPr>
        <w:instrText>ADDIN CSL_CITATION {"citationItems":[{"id":"ITEM-1","itemData":{"abstract":"The potential of rainfed paddy fields are quite high and their productivity can be improved, among other things with a rational fertilization corresponding to soil nutrient status and crop nutrient requirements, as well as the use of high yielding varieties. This research aims to evaluate rice yield with N, P, and K fertilization, and the use of high yielding varieties. The study was conducted in three locations, namely in Andong, Boyolali; (07o 19’ 45,65” S, 110o 46’ 00,52” E), Jakenan, Pati (06o 46’ 38,68” S, 111o 11’ 54,28” E) and Cibeber, Cianjur (06o 53’ 47,60” S, 107o 12’ 24,20” E) using the randomized complete block design with factorial treatments, with a total of 12 treatments and 3 replications. The treatments were a combination of fertilizers N, P, and K, plus a control treatment, and the commonly used varieties by local farmers, i.e. Ciherang and Sintanur. The results showed that the growth limiting factors of rainfed rice fields in Jakenan were organic-C, N, P, and K, in Boyolali were organic-C, N and P, and in Cianjur were N and K. The proper fertilization for the rainfed rice fields in Boyolali are 300 kg urea, 75 kg KCl and 50 kg SP-36 ha-1, in Jakenan 200 kg urea, 200 kg KCl and 50 kg of SP-36 ha-1, in Cianjur 250 kg urea, 50 kg of SP-36 and 50 kg KCl ha-1. The use of organic matter, including straw and manure should be promoted to improve the effectiveness and efficiency of fertilizer use. The yields of Sidenok and Inpari 10 varieties were not significantly different from those of Ciherang and Sintanur varieties.","author":[{"dropping-particle":"","family":"Kasno","given":"Antonius","non-dropping-particle":"","parse-names":false,"suffix":""},{"dropping-particle":"","family":"Rostaman","given":"Tia","non-dropping-particle":"","parse-names":false,"suffix":""},{"dropping-particle":"","family":"Setyorini","given":"Diah","non-dropping-particle":"","parse-names":false,"suffix":""}],"container-title":"Journal of Soil and Climate","id":"ITEM-1","issue":"2","issued":{"date-parts":[["2016"]]},"page":"147-157","title":"Increasing Productivity of Rainfed Area with N, P, and K Fertlizers and Use of High Yielding Varieties","type":"article-journal","volume":"40"},"uris":["http://www.mendeley.com/documents/?uuid=3ec541cc-8d5c-44c9-b42a-307b3cf4057e"]}],"mendeley":{"formattedCitation":"(Kasno &lt;i&gt;et al.&lt;/i&gt;, 2016)","plainTextFormattedCitation":"(Kasno et al., 2016)","previouslyFormattedCitation":"(Kasno &lt;i&gt;et al.&lt;/i&gt;, 2016)"},"properties":{"noteIndex":0},"schema":"https://github.com/citation-style-language/schema/raw/master/csl-citation.json"}</w:instrText>
      </w:r>
      <w:r w:rsidR="00392D02" w:rsidRPr="00715F7E">
        <w:rPr>
          <w:rFonts w:asciiTheme="majorBidi" w:hAnsiTheme="majorBidi" w:cstheme="majorBidi"/>
          <w:sz w:val="24"/>
          <w:szCs w:val="24"/>
          <w:lang w:val="en-GB"/>
        </w:rPr>
        <w:fldChar w:fldCharType="separate"/>
      </w:r>
      <w:r w:rsidR="00392D02" w:rsidRPr="00715F7E">
        <w:rPr>
          <w:rFonts w:asciiTheme="majorBidi" w:hAnsiTheme="majorBidi" w:cstheme="majorBidi"/>
          <w:noProof/>
          <w:sz w:val="24"/>
          <w:szCs w:val="24"/>
          <w:lang w:val="en-GB"/>
        </w:rPr>
        <w:t xml:space="preserve">(Kasno </w:t>
      </w:r>
      <w:r w:rsidR="00392D02" w:rsidRPr="00715F7E">
        <w:rPr>
          <w:rFonts w:asciiTheme="majorBidi" w:hAnsiTheme="majorBidi" w:cstheme="majorBidi"/>
          <w:i/>
          <w:noProof/>
          <w:sz w:val="24"/>
          <w:szCs w:val="24"/>
          <w:lang w:val="en-GB"/>
        </w:rPr>
        <w:t>et al.</w:t>
      </w:r>
      <w:r w:rsidR="00392D02" w:rsidRPr="00715F7E">
        <w:rPr>
          <w:rFonts w:asciiTheme="majorBidi" w:hAnsiTheme="majorBidi" w:cstheme="majorBidi"/>
          <w:noProof/>
          <w:sz w:val="24"/>
          <w:szCs w:val="24"/>
          <w:lang w:val="en-GB"/>
        </w:rPr>
        <w:t>, 2016)</w:t>
      </w:r>
      <w:r w:rsidR="00392D02" w:rsidRPr="00715F7E">
        <w:rPr>
          <w:rFonts w:asciiTheme="majorBidi" w:hAnsiTheme="majorBidi" w:cstheme="majorBidi"/>
          <w:sz w:val="24"/>
          <w:szCs w:val="24"/>
          <w:lang w:val="en-GB"/>
        </w:rPr>
        <w:fldChar w:fldCharType="end"/>
      </w:r>
      <w:r w:rsidR="00E3022A" w:rsidRPr="00715F7E">
        <w:rPr>
          <w:rFonts w:asciiTheme="majorBidi" w:hAnsiTheme="majorBidi" w:cstheme="majorBidi"/>
          <w:sz w:val="24"/>
          <w:szCs w:val="24"/>
          <w:lang w:val="en-GB"/>
        </w:rPr>
        <w:t xml:space="preserve">. </w:t>
      </w:r>
    </w:p>
    <w:p w14:paraId="54508620" w14:textId="77777777" w:rsidR="00B13808" w:rsidRPr="00715F7E" w:rsidRDefault="00B13808" w:rsidP="00853DD9">
      <w:pPr>
        <w:spacing w:after="0" w:line="240" w:lineRule="auto"/>
        <w:ind w:firstLine="567"/>
        <w:contextualSpacing/>
        <w:jc w:val="both"/>
        <w:rPr>
          <w:rFonts w:asciiTheme="majorBidi" w:hAnsiTheme="majorBidi" w:cstheme="majorBidi"/>
          <w:sz w:val="24"/>
          <w:szCs w:val="24"/>
          <w:lang w:val="en-GB"/>
        </w:rPr>
      </w:pPr>
    </w:p>
    <w:p w14:paraId="5AE62B46" w14:textId="05BC4318" w:rsidR="00E34B65" w:rsidRPr="00715F7E" w:rsidRDefault="00BA2C39" w:rsidP="00644EA2">
      <w:pPr>
        <w:spacing w:after="120" w:line="240" w:lineRule="auto"/>
        <w:jc w:val="both"/>
        <w:rPr>
          <w:rFonts w:asciiTheme="majorBidi" w:hAnsiTheme="majorBidi" w:cstheme="majorBidi"/>
          <w:b/>
          <w:bCs/>
          <w:sz w:val="24"/>
          <w:szCs w:val="24"/>
          <w:lang w:val="en-GB"/>
        </w:rPr>
      </w:pPr>
      <w:r w:rsidRPr="00715F7E">
        <w:rPr>
          <w:rFonts w:asciiTheme="majorBidi" w:hAnsiTheme="majorBidi" w:cstheme="majorBidi"/>
          <w:b/>
          <w:bCs/>
          <w:sz w:val="24"/>
          <w:szCs w:val="24"/>
          <w:lang w:val="en-GB"/>
        </w:rPr>
        <w:t xml:space="preserve">Suitability </w:t>
      </w:r>
      <w:proofErr w:type="spellStart"/>
      <w:r w:rsidR="00F8219A" w:rsidRPr="00715F7E">
        <w:rPr>
          <w:rFonts w:asciiTheme="majorBidi" w:hAnsiTheme="majorBidi" w:cstheme="majorBidi"/>
          <w:b/>
          <w:bCs/>
          <w:sz w:val="24"/>
          <w:szCs w:val="24"/>
        </w:rPr>
        <w:t>for</w:t>
      </w:r>
      <w:proofErr w:type="spellEnd"/>
      <w:r w:rsidRPr="00715F7E">
        <w:rPr>
          <w:rFonts w:asciiTheme="majorBidi" w:hAnsiTheme="majorBidi" w:cstheme="majorBidi"/>
          <w:b/>
          <w:bCs/>
          <w:sz w:val="24"/>
          <w:szCs w:val="24"/>
          <w:lang w:val="en-GB"/>
        </w:rPr>
        <w:t xml:space="preserve"> Corn</w:t>
      </w:r>
    </w:p>
    <w:p w14:paraId="48C22302" w14:textId="106A37B2" w:rsidR="007A4884" w:rsidRPr="00715F7E" w:rsidRDefault="007A4884" w:rsidP="00853DD9">
      <w:pPr>
        <w:spacing w:after="0" w:line="240" w:lineRule="auto"/>
        <w:ind w:firstLine="567"/>
        <w:contextualSpacing/>
        <w:jc w:val="both"/>
        <w:rPr>
          <w:rFonts w:asciiTheme="majorBidi" w:eastAsia="Times New Roman" w:hAnsiTheme="majorBidi" w:cstheme="majorBidi"/>
          <w:sz w:val="24"/>
          <w:szCs w:val="24"/>
          <w:lang w:val="en-GB"/>
        </w:rPr>
      </w:pPr>
      <w:r w:rsidRPr="00715F7E">
        <w:rPr>
          <w:rFonts w:asciiTheme="majorBidi" w:eastAsia="Times New Roman" w:hAnsiTheme="majorBidi" w:cstheme="majorBidi"/>
          <w:sz w:val="24"/>
          <w:szCs w:val="24"/>
          <w:lang w:val="en-GB"/>
        </w:rPr>
        <w:t xml:space="preserve">According to the results of the land suitability assessment for corn, corn cultivation activities in </w:t>
      </w:r>
      <w:proofErr w:type="spellStart"/>
      <w:r w:rsidRPr="00715F7E">
        <w:rPr>
          <w:rFonts w:asciiTheme="majorBidi" w:eastAsia="Times New Roman" w:hAnsiTheme="majorBidi" w:cstheme="majorBidi"/>
          <w:sz w:val="24"/>
          <w:szCs w:val="24"/>
          <w:lang w:val="en-GB"/>
        </w:rPr>
        <w:t>Arisan</w:t>
      </w:r>
      <w:proofErr w:type="spellEnd"/>
      <w:r w:rsidRPr="00715F7E">
        <w:rPr>
          <w:rFonts w:asciiTheme="majorBidi" w:eastAsia="Times New Roman" w:hAnsiTheme="majorBidi" w:cstheme="majorBidi"/>
          <w:sz w:val="24"/>
          <w:szCs w:val="24"/>
          <w:lang w:val="en-GB"/>
        </w:rPr>
        <w:t xml:space="preserve"> Jaya will encounter some obstacles that come from environmental conditions because the air temperature at the location is not the optimal temperature (S2 suitability class) for maize cultivation which should be in 20-26 ° C. The availability of dry months and rainfall has fulfilled the optimum growth requirements of corn. The rooting conditions and topographic factors are also considered at optimal condition, except for the soil texture. In some locations, soil with a clay texture is classified to S2 suitability class. Corn plants have different water sufficiency values ​​than rice where rice requires a state of water-saturated land, whereas corn tends to be better when cultivated in relatively dry locations.</w:t>
      </w:r>
    </w:p>
    <w:p w14:paraId="3CB0AFD3" w14:textId="77777777" w:rsidR="00024107" w:rsidRPr="00715F7E" w:rsidRDefault="00024107" w:rsidP="00853DD9">
      <w:pPr>
        <w:spacing w:after="0" w:line="240" w:lineRule="auto"/>
        <w:ind w:firstLine="567"/>
        <w:contextualSpacing/>
        <w:jc w:val="both"/>
        <w:rPr>
          <w:rFonts w:asciiTheme="majorBidi" w:eastAsia="Times New Roman" w:hAnsiTheme="majorBidi" w:cstheme="majorBidi"/>
          <w:sz w:val="24"/>
          <w:szCs w:val="24"/>
          <w:lang w:val="en-GB"/>
        </w:rPr>
      </w:pPr>
      <w:r w:rsidRPr="00715F7E">
        <w:rPr>
          <w:rFonts w:asciiTheme="majorBidi" w:eastAsia="Times New Roman" w:hAnsiTheme="majorBidi" w:cstheme="majorBidi"/>
          <w:sz w:val="24"/>
          <w:szCs w:val="24"/>
          <w:lang w:val="en-GB"/>
        </w:rPr>
        <w:t xml:space="preserve">The main limiting factor for cultivation and the development activities of corn at </w:t>
      </w:r>
      <w:proofErr w:type="spellStart"/>
      <w:r w:rsidRPr="00715F7E">
        <w:rPr>
          <w:rFonts w:asciiTheme="majorBidi" w:eastAsia="Times New Roman" w:hAnsiTheme="majorBidi" w:cstheme="majorBidi"/>
          <w:sz w:val="24"/>
          <w:szCs w:val="24"/>
          <w:lang w:val="en-GB"/>
        </w:rPr>
        <w:t>Arisan</w:t>
      </w:r>
      <w:proofErr w:type="spellEnd"/>
      <w:r w:rsidRPr="00715F7E">
        <w:rPr>
          <w:rFonts w:asciiTheme="majorBidi" w:eastAsia="Times New Roman" w:hAnsiTheme="majorBidi" w:cstheme="majorBidi"/>
          <w:sz w:val="24"/>
          <w:szCs w:val="24"/>
          <w:lang w:val="en-GB"/>
        </w:rPr>
        <w:t xml:space="preserve"> Jaya comes from the low of soil pH value (N suitability class). Another limiting factor comes from the lack of soil nutrients. The availability of nitrogen and potassium in soil still need a slight increase (S2 suitability class). Phosphorus in the soil will require more addition (S3 suitability class). With these </w:t>
      </w:r>
      <w:r w:rsidRPr="00715F7E">
        <w:rPr>
          <w:rFonts w:asciiTheme="majorBidi" w:eastAsia="Times New Roman" w:hAnsiTheme="majorBidi" w:cstheme="majorBidi"/>
          <w:sz w:val="24"/>
          <w:szCs w:val="24"/>
          <w:lang w:val="en-GB"/>
        </w:rPr>
        <w:t xml:space="preserve">limiting factors, the land suitability level for corn cultivation in </w:t>
      </w:r>
      <w:proofErr w:type="spellStart"/>
      <w:r w:rsidRPr="00715F7E">
        <w:rPr>
          <w:rFonts w:asciiTheme="majorBidi" w:eastAsia="Times New Roman" w:hAnsiTheme="majorBidi" w:cstheme="majorBidi"/>
          <w:sz w:val="24"/>
          <w:szCs w:val="24"/>
          <w:lang w:val="en-GB"/>
        </w:rPr>
        <w:t>Arisan</w:t>
      </w:r>
      <w:proofErr w:type="spellEnd"/>
      <w:r w:rsidRPr="00715F7E">
        <w:rPr>
          <w:rFonts w:asciiTheme="majorBidi" w:eastAsia="Times New Roman" w:hAnsiTheme="majorBidi" w:cstheme="majorBidi"/>
          <w:sz w:val="24"/>
          <w:szCs w:val="24"/>
          <w:lang w:val="en-GB"/>
        </w:rPr>
        <w:t xml:space="preserve"> Jaya is in the </w:t>
      </w:r>
      <w:proofErr w:type="spellStart"/>
      <w:r w:rsidRPr="00715F7E">
        <w:rPr>
          <w:rFonts w:asciiTheme="majorBidi" w:eastAsia="Times New Roman" w:hAnsiTheme="majorBidi" w:cstheme="majorBidi"/>
          <w:sz w:val="24"/>
          <w:szCs w:val="24"/>
          <w:lang w:val="en-GB"/>
        </w:rPr>
        <w:t>Nf</w:t>
      </w:r>
      <w:proofErr w:type="spellEnd"/>
      <w:r w:rsidRPr="00715F7E">
        <w:rPr>
          <w:rFonts w:asciiTheme="majorBidi" w:eastAsia="Times New Roman" w:hAnsiTheme="majorBidi" w:cstheme="majorBidi"/>
          <w:sz w:val="24"/>
          <w:szCs w:val="24"/>
          <w:lang w:val="en-GB"/>
        </w:rPr>
        <w:t xml:space="preserve"> suitability class with the main limiting factors is soil acidity, air temperature and the lack of soil nutrient. Soil nutrient availability can be improved by applying fertilizer and lime, especially in areas that have acidic properties, so the suitability class potentially increase to S2t.</w:t>
      </w:r>
    </w:p>
    <w:p w14:paraId="0001FC00" w14:textId="56440C58" w:rsidR="008040AB" w:rsidRPr="00715F7E" w:rsidRDefault="00024107" w:rsidP="00024107">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Almost as the same as rice, the development of corn in the site will need a land improvement first in the form of lime and fertilizer addition especially the fertilizer that can increase phosphorus element in the soil. Fertilization activities can be carried out using organic and inorganic fertilizers. Based on research conducted by </w:t>
      </w:r>
      <w:r w:rsidRPr="00715F7E">
        <w:rPr>
          <w:rFonts w:asciiTheme="majorBidi" w:hAnsiTheme="majorBidi" w:cstheme="majorBidi"/>
          <w:sz w:val="24"/>
          <w:szCs w:val="24"/>
          <w:lang w:val="en-GB"/>
        </w:rPr>
        <w:fldChar w:fldCharType="begin" w:fldLock="1"/>
      </w:r>
      <w:r w:rsidR="008E119D" w:rsidRPr="00715F7E">
        <w:rPr>
          <w:rFonts w:asciiTheme="majorBidi" w:hAnsiTheme="majorBidi" w:cstheme="majorBidi"/>
          <w:sz w:val="24"/>
          <w:szCs w:val="24"/>
          <w:lang w:val="en-GB"/>
        </w:rPr>
        <w:instrText>ADDIN CSL_CITATION {"citationItems":[{"id":"ITEM-1","itemData":{"abstract":"Penelitian ini bertujuan untuk mengetahui dan menentukan waktu inkubasi dan takaran kompos kotoran ayam yang terbaik terhadap pertumbuhan dan produksi tanaman jagung hibrida (Zea mays L.) dan melihat pertumbuhan gulma di lahan lebak. Penelitian ini telah dilaksanakan dilahan kebun percobaan kampus C Universitas Muhammadiyah Palembang Desa Pulau Semambu Kecamatan Indralaya Utara Kabupaten Ogan Ilir Provinsi Sumatra Selatan pada bulan Mei sampai bulan Juli 2015. Rancangan yang digunakan adalah RAK Faktorial dengan 12 kombinasi perlakuan yang diulang 3 kali dengan 4 tanaman contoh. Faktor perlakuan adalah Waktu inkubasi kompos kotoran ayam (I) yaitu I0 (0 hari), I1 (10 hari), I2 (20 hari) dan I3 (30 hari), dan Takaran kompos kotoran ayam (A) yaitu A1 (0,5 ton/ha), A2 (1,0 ton/ha) dan A3 (1,5 ton/ha). Hasil penelitian menunjukkan bahwa perlakuan interaksi antara lama waktu inkubasi 30 hari dan takaran pupuk organik plus 1,0 ton/ha memberikan hasil terbaik terhadap diameter tongkol dan dapat meningkatkan produksi berat pipilan per petak sebanyak 4,60 kg/petak, perlakuan lama waktu inkubasi 0 hari dapat menurunkan populasi gulma pada pertanaman jagung di lahan lebak serta perlakuan takaran pupuk organik 0,5 ton/ha dapat menurunkan populasi gulma pada pertanaman jagung di lahan lebak.","author":[{"dropping-particle":"","family":"Yandi","given":"Ari","non-dropping-particle":"","parse-names":false,"suffix":""},{"dropping-particle":"","family":"Marlina","given":"Neni","non-dropping-particle":"","parse-names":false,"suffix":""},{"dropping-particle":"","family":"Rosmiah","given":"","non-dropping-particle":"","parse-names":false,"suffix":""}],"container-title":"Klorofil","id":"ITEM-1","issue":"1","issued":{"date-parts":[["2016"]]},"page":"41-50","title":"The Effect of Incubation Time and Fertilization Dose of Chicken Manure Based Compost on Weed Growth and Hybrid Maize (Zea mays L.) Production on Wetlands","type":"article-journal","volume":"11"},"uris":["http://www.mendeley.com/documents/?uuid=46433f65-242e-436c-ad52-60b9e79b98b8"]}],"mendeley":{"formattedCitation":"(Yandi &lt;i&gt;et al.&lt;/i&gt;, 2016)","manualFormatting":"Yandi et al at 2016","plainTextFormattedCitation":"(Yandi et al., 2016)","previouslyFormattedCitation":"(Yandi &lt;i&gt;et al.&lt;/i&gt;, 2016)"},"properties":{"noteIndex":0},"schema":"https://github.com/citation-style-language/schema/raw/master/csl-citation.json"}</w:instrText>
      </w:r>
      <w:r w:rsidRPr="00715F7E">
        <w:rPr>
          <w:rFonts w:asciiTheme="majorBidi" w:hAnsiTheme="majorBidi" w:cstheme="majorBidi"/>
          <w:sz w:val="24"/>
          <w:szCs w:val="24"/>
          <w:lang w:val="en-GB"/>
        </w:rPr>
        <w:fldChar w:fldCharType="separate"/>
      </w:r>
      <w:r w:rsidRPr="00715F7E">
        <w:rPr>
          <w:rFonts w:asciiTheme="majorBidi" w:hAnsiTheme="majorBidi" w:cstheme="majorBidi"/>
          <w:noProof/>
          <w:sz w:val="24"/>
          <w:szCs w:val="24"/>
          <w:lang w:val="en-GB"/>
        </w:rPr>
        <w:t xml:space="preserve">Yandi </w:t>
      </w:r>
      <w:r w:rsidRPr="00715F7E">
        <w:rPr>
          <w:rFonts w:asciiTheme="majorBidi" w:hAnsiTheme="majorBidi" w:cstheme="majorBidi"/>
          <w:i/>
          <w:noProof/>
          <w:sz w:val="24"/>
          <w:szCs w:val="24"/>
          <w:lang w:val="en-GB"/>
        </w:rPr>
        <w:t xml:space="preserve">et al </w:t>
      </w:r>
      <w:r w:rsidRPr="00715F7E">
        <w:rPr>
          <w:rFonts w:asciiTheme="majorBidi" w:hAnsiTheme="majorBidi" w:cstheme="majorBidi"/>
          <w:noProof/>
          <w:sz w:val="24"/>
          <w:szCs w:val="24"/>
          <w:lang w:val="en-GB"/>
        </w:rPr>
        <w:t>at 2016</w:t>
      </w:r>
      <w:r w:rsidRPr="00715F7E">
        <w:rPr>
          <w:rFonts w:asciiTheme="majorBidi" w:hAnsiTheme="majorBidi" w:cstheme="majorBidi"/>
          <w:sz w:val="24"/>
          <w:szCs w:val="24"/>
          <w:lang w:val="en-GB"/>
        </w:rPr>
        <w:fldChar w:fldCharType="end"/>
      </w:r>
      <w:r w:rsidRPr="00715F7E">
        <w:rPr>
          <w:rFonts w:asciiTheme="majorBidi" w:hAnsiTheme="majorBidi" w:cstheme="majorBidi"/>
          <w:sz w:val="24"/>
          <w:szCs w:val="24"/>
          <w:lang w:val="en-GB"/>
        </w:rPr>
        <w:t xml:space="preserve"> it is known that the provision of organic fertilizer based on chicken manure in corn plants can provide other benefits besides increasing production, which reduces weed populations on wetland field.</w:t>
      </w:r>
    </w:p>
    <w:p w14:paraId="2A6D2920" w14:textId="77777777" w:rsidR="00C12D8F" w:rsidRPr="00715F7E" w:rsidRDefault="00C12D8F" w:rsidP="00024107">
      <w:pPr>
        <w:spacing w:after="0" w:line="240" w:lineRule="auto"/>
        <w:ind w:firstLine="567"/>
        <w:contextualSpacing/>
        <w:jc w:val="both"/>
        <w:rPr>
          <w:rFonts w:asciiTheme="majorBidi" w:hAnsiTheme="majorBidi" w:cstheme="majorBidi"/>
          <w:sz w:val="24"/>
          <w:szCs w:val="24"/>
        </w:rPr>
      </w:pPr>
    </w:p>
    <w:p w14:paraId="34896CC0" w14:textId="7CD1930A" w:rsidR="008040AB" w:rsidRPr="00715F7E" w:rsidRDefault="00703392" w:rsidP="00644EA2">
      <w:pPr>
        <w:spacing w:after="120" w:line="240" w:lineRule="auto"/>
        <w:jc w:val="both"/>
        <w:rPr>
          <w:rFonts w:asciiTheme="majorBidi" w:hAnsiTheme="majorBidi" w:cstheme="majorBidi"/>
          <w:b/>
          <w:bCs/>
          <w:sz w:val="24"/>
          <w:szCs w:val="24"/>
        </w:rPr>
      </w:pPr>
      <w:proofErr w:type="spellStart"/>
      <w:r w:rsidRPr="00715F7E">
        <w:rPr>
          <w:rFonts w:asciiTheme="majorBidi" w:hAnsiTheme="majorBidi" w:cstheme="majorBidi"/>
          <w:b/>
          <w:bCs/>
          <w:sz w:val="24"/>
          <w:szCs w:val="24"/>
        </w:rPr>
        <w:t>Suitability</w:t>
      </w:r>
      <w:proofErr w:type="spellEnd"/>
      <w:r w:rsidRPr="00715F7E">
        <w:rPr>
          <w:rFonts w:asciiTheme="majorBidi" w:hAnsiTheme="majorBidi" w:cstheme="majorBidi"/>
          <w:b/>
          <w:bCs/>
          <w:sz w:val="24"/>
          <w:szCs w:val="24"/>
        </w:rPr>
        <w:t xml:space="preserve"> </w:t>
      </w:r>
      <w:proofErr w:type="spellStart"/>
      <w:r w:rsidR="00F8219A" w:rsidRPr="00715F7E">
        <w:rPr>
          <w:rFonts w:asciiTheme="majorBidi" w:hAnsiTheme="majorBidi" w:cstheme="majorBidi"/>
          <w:b/>
          <w:bCs/>
          <w:sz w:val="24"/>
          <w:szCs w:val="24"/>
        </w:rPr>
        <w:t>for</w:t>
      </w:r>
      <w:proofErr w:type="spellEnd"/>
      <w:r w:rsidRPr="00715F7E">
        <w:rPr>
          <w:rFonts w:asciiTheme="majorBidi" w:hAnsiTheme="majorBidi" w:cstheme="majorBidi"/>
          <w:b/>
          <w:bCs/>
          <w:sz w:val="24"/>
          <w:szCs w:val="24"/>
        </w:rPr>
        <w:t xml:space="preserve"> </w:t>
      </w:r>
      <w:proofErr w:type="spellStart"/>
      <w:r w:rsidRPr="00715F7E">
        <w:rPr>
          <w:rFonts w:asciiTheme="majorBidi" w:hAnsiTheme="majorBidi" w:cstheme="majorBidi"/>
          <w:b/>
          <w:bCs/>
          <w:sz w:val="24"/>
          <w:szCs w:val="24"/>
        </w:rPr>
        <w:t>Casava</w:t>
      </w:r>
      <w:proofErr w:type="spellEnd"/>
    </w:p>
    <w:p w14:paraId="74E82A35" w14:textId="3ED9041D" w:rsidR="004D216F" w:rsidRPr="00715F7E" w:rsidRDefault="004D216F" w:rsidP="00853DD9">
      <w:pPr>
        <w:spacing w:after="0" w:line="240" w:lineRule="auto"/>
        <w:ind w:firstLine="567"/>
        <w:contextualSpacing/>
        <w:jc w:val="both"/>
        <w:rPr>
          <w:rFonts w:asciiTheme="majorBidi" w:eastAsia="Times New Roman" w:hAnsiTheme="majorBidi" w:cstheme="majorBidi"/>
          <w:sz w:val="24"/>
          <w:szCs w:val="24"/>
          <w:lang w:val="en-GB"/>
        </w:rPr>
      </w:pPr>
      <w:r w:rsidRPr="00715F7E">
        <w:rPr>
          <w:rFonts w:asciiTheme="majorBidi" w:eastAsia="Times New Roman" w:hAnsiTheme="majorBidi" w:cstheme="majorBidi"/>
          <w:sz w:val="24"/>
          <w:szCs w:val="24"/>
          <w:lang w:val="en-GB"/>
        </w:rPr>
        <w:t>Cassava or usually called as "</w:t>
      </w:r>
      <w:proofErr w:type="spellStart"/>
      <w:r w:rsidRPr="00715F7E">
        <w:rPr>
          <w:rFonts w:asciiTheme="majorBidi" w:eastAsia="Times New Roman" w:hAnsiTheme="majorBidi" w:cstheme="majorBidi"/>
          <w:sz w:val="24"/>
          <w:szCs w:val="24"/>
          <w:lang w:val="en-GB"/>
        </w:rPr>
        <w:t>singkong</w:t>
      </w:r>
      <w:proofErr w:type="spellEnd"/>
      <w:r w:rsidRPr="00715F7E">
        <w:rPr>
          <w:rFonts w:asciiTheme="majorBidi" w:eastAsia="Times New Roman" w:hAnsiTheme="majorBidi" w:cstheme="majorBidi"/>
          <w:sz w:val="24"/>
          <w:szCs w:val="24"/>
          <w:lang w:val="en-GB"/>
        </w:rPr>
        <w:t xml:space="preserve">" in Indonesian can also be found in </w:t>
      </w:r>
      <w:proofErr w:type="spellStart"/>
      <w:r w:rsidRPr="00715F7E">
        <w:rPr>
          <w:rFonts w:asciiTheme="majorBidi" w:eastAsia="Times New Roman" w:hAnsiTheme="majorBidi" w:cstheme="majorBidi"/>
          <w:sz w:val="24"/>
          <w:szCs w:val="24"/>
          <w:lang w:val="en-GB"/>
        </w:rPr>
        <w:t>Arisan</w:t>
      </w:r>
      <w:proofErr w:type="spellEnd"/>
      <w:r w:rsidRPr="00715F7E">
        <w:rPr>
          <w:rFonts w:asciiTheme="majorBidi" w:eastAsia="Times New Roman" w:hAnsiTheme="majorBidi" w:cstheme="majorBidi"/>
          <w:sz w:val="24"/>
          <w:szCs w:val="24"/>
          <w:lang w:val="en-GB"/>
        </w:rPr>
        <w:t xml:space="preserve"> Jaya. The community used to plant it in the yard or garden, but it was not as community's main commodity. The average value of rainfall at </w:t>
      </w:r>
      <w:proofErr w:type="spellStart"/>
      <w:r w:rsidRPr="00715F7E">
        <w:rPr>
          <w:rFonts w:asciiTheme="majorBidi" w:eastAsia="Times New Roman" w:hAnsiTheme="majorBidi" w:cstheme="majorBidi"/>
          <w:sz w:val="24"/>
          <w:szCs w:val="24"/>
          <w:lang w:val="en-GB"/>
        </w:rPr>
        <w:t>Arisan</w:t>
      </w:r>
      <w:proofErr w:type="spellEnd"/>
      <w:r w:rsidRPr="00715F7E">
        <w:rPr>
          <w:rFonts w:asciiTheme="majorBidi" w:eastAsia="Times New Roman" w:hAnsiTheme="majorBidi" w:cstheme="majorBidi"/>
          <w:sz w:val="24"/>
          <w:szCs w:val="24"/>
          <w:lang w:val="en-GB"/>
        </w:rPr>
        <w:t xml:space="preserve"> Jaya is 2.282,5 mm per year. That rainfall condition is not suitable for cassava cultivation (S2 suitability class) which is more optimally cultivated at 1.000-2.000 mm per year. Another limiting factor for cassava cultivation is a drainage condition (S2 suitability class). Cassava plants are more suitable to be cultivated in soils with fully functional drainage condition but still has good soil moisture.</w:t>
      </w:r>
    </w:p>
    <w:p w14:paraId="267F9F2F" w14:textId="4FDB7425" w:rsidR="00B815EA" w:rsidRPr="00715F7E" w:rsidRDefault="00B815EA" w:rsidP="00853DD9">
      <w:pPr>
        <w:spacing w:after="0" w:line="240" w:lineRule="auto"/>
        <w:ind w:firstLine="567"/>
        <w:contextualSpacing/>
        <w:jc w:val="both"/>
        <w:rPr>
          <w:rFonts w:asciiTheme="majorBidi" w:eastAsia="Times New Roman" w:hAnsiTheme="majorBidi" w:cstheme="majorBidi"/>
          <w:sz w:val="24"/>
          <w:szCs w:val="24"/>
          <w:lang w:val="en-GB"/>
        </w:rPr>
      </w:pPr>
      <w:r w:rsidRPr="00715F7E">
        <w:rPr>
          <w:rFonts w:asciiTheme="majorBidi" w:eastAsia="Times New Roman" w:hAnsiTheme="majorBidi" w:cstheme="majorBidi"/>
          <w:sz w:val="24"/>
          <w:szCs w:val="24"/>
          <w:lang w:val="en-GB"/>
        </w:rPr>
        <w:t>Just like rice and corn, the process of cassava cultivation</w:t>
      </w:r>
      <w:r w:rsidRPr="00715F7E">
        <w:rPr>
          <w:rFonts w:asciiTheme="majorBidi" w:eastAsia="Times New Roman" w:hAnsiTheme="majorBidi" w:cstheme="majorBidi"/>
          <w:sz w:val="24"/>
          <w:szCs w:val="24"/>
        </w:rPr>
        <w:t xml:space="preserve"> </w:t>
      </w:r>
      <w:proofErr w:type="spellStart"/>
      <w:r w:rsidRPr="00715F7E">
        <w:rPr>
          <w:rFonts w:asciiTheme="majorBidi" w:eastAsia="Times New Roman" w:hAnsiTheme="majorBidi" w:cstheme="majorBidi"/>
          <w:sz w:val="24"/>
          <w:szCs w:val="24"/>
        </w:rPr>
        <w:t>also</w:t>
      </w:r>
      <w:proofErr w:type="spellEnd"/>
      <w:r w:rsidRPr="00715F7E">
        <w:rPr>
          <w:rFonts w:asciiTheme="majorBidi" w:eastAsia="Times New Roman" w:hAnsiTheme="majorBidi" w:cstheme="majorBidi"/>
          <w:sz w:val="24"/>
          <w:szCs w:val="24"/>
          <w:lang w:val="en-GB"/>
        </w:rPr>
        <w:t xml:space="preserve"> has some limiting factor. The biggest one is the soil acidity that is not suitable for cassava (N Suitability Class). Another limiting factor is the lack of soil nutrient, which requires little fertilizing in the almost entire field. The supporting factors for cassava cultivation in </w:t>
      </w:r>
      <w:proofErr w:type="spellStart"/>
      <w:r w:rsidRPr="00715F7E">
        <w:rPr>
          <w:rFonts w:asciiTheme="majorBidi" w:eastAsia="Times New Roman" w:hAnsiTheme="majorBidi" w:cstheme="majorBidi"/>
          <w:sz w:val="24"/>
          <w:szCs w:val="24"/>
          <w:lang w:val="en-GB"/>
        </w:rPr>
        <w:t>Arisan</w:t>
      </w:r>
      <w:proofErr w:type="spellEnd"/>
      <w:r w:rsidRPr="00715F7E">
        <w:rPr>
          <w:rFonts w:asciiTheme="majorBidi" w:eastAsia="Times New Roman" w:hAnsiTheme="majorBidi" w:cstheme="majorBidi"/>
          <w:sz w:val="24"/>
          <w:szCs w:val="24"/>
          <w:lang w:val="en-GB"/>
        </w:rPr>
        <w:t xml:space="preserve"> Jaya are the </w:t>
      </w:r>
      <w:r w:rsidRPr="00715F7E">
        <w:rPr>
          <w:rFonts w:asciiTheme="majorBidi" w:eastAsia="Times New Roman" w:hAnsiTheme="majorBidi" w:cstheme="majorBidi"/>
          <w:sz w:val="24"/>
          <w:szCs w:val="24"/>
          <w:lang w:val="en-GB"/>
        </w:rPr>
        <w:lastRenderedPageBreak/>
        <w:t>temperature conditions, the number of dry months, topography, and soil CEC values, which is very suitable for cassava cultivation (S1 Suitability Class).</w:t>
      </w:r>
    </w:p>
    <w:p w14:paraId="00633932" w14:textId="0B99AA2B" w:rsidR="008040AB" w:rsidRPr="00715F7E" w:rsidRDefault="00B815EA"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Generally, the actual suitability class for cassava is classified as not suitable (</w:t>
      </w:r>
      <w:proofErr w:type="spellStart"/>
      <w:r w:rsidRPr="00715F7E">
        <w:rPr>
          <w:rFonts w:asciiTheme="majorBidi" w:hAnsiTheme="majorBidi" w:cstheme="majorBidi"/>
          <w:sz w:val="24"/>
          <w:szCs w:val="24"/>
          <w:lang w:val="en-GB"/>
        </w:rPr>
        <w:t>Nf</w:t>
      </w:r>
      <w:proofErr w:type="spellEnd"/>
      <w:r w:rsidRPr="00715F7E">
        <w:rPr>
          <w:rFonts w:asciiTheme="majorBidi" w:hAnsiTheme="majorBidi" w:cstheme="majorBidi"/>
          <w:sz w:val="24"/>
          <w:szCs w:val="24"/>
          <w:lang w:val="en-GB"/>
        </w:rPr>
        <w:t xml:space="preserve"> suitability class) and if the land condition is improved, the suitability class will potentially increase to S2wr. Some inhibitor of the development for cassava cultivation in the location is the amount of average rainfall that was too high and the condition of soil drainage. Cassava planting activities in the study location can be carried out on dryland (not flooded) for 9-10 months or throughout the year due to the length of cultivation activities based on the nature of the cassava that is not resistant to wet soil condition </w:t>
      </w:r>
      <w:r w:rsidR="00D84D30" w:rsidRPr="00715F7E">
        <w:rPr>
          <w:rFonts w:asciiTheme="majorBidi" w:hAnsiTheme="majorBidi" w:cstheme="majorBidi"/>
          <w:sz w:val="24"/>
          <w:szCs w:val="24"/>
          <w:lang w:val="en-GB"/>
        </w:rPr>
        <w:fldChar w:fldCharType="begin" w:fldLock="1"/>
      </w:r>
      <w:r w:rsidR="00F97A99" w:rsidRPr="00715F7E">
        <w:rPr>
          <w:rFonts w:asciiTheme="majorBidi" w:hAnsiTheme="majorBidi" w:cstheme="majorBidi"/>
          <w:sz w:val="24"/>
          <w:szCs w:val="24"/>
          <w:lang w:val="en-GB"/>
        </w:rPr>
        <w:instrText>ADDIN CSL_CITATION {"citationItems":[{"id":"ITEM-1","itemData":{"DOI":"10.21082/bulpalawija.v0n26.2013.p83-90","ISSN":"1693-1882","abstract":"Penyakit ”Leles” pada tanaman ubikayu bioekologi dan cara pengendaliannya. Penyakit leles” pada tanaman ubikayu (Manihot esculenta Crantz.) di Indonesia, identik dengan penyakit busuk akar/umbi (root rot disease) yang merupakan penyakit sangat penting dan merugikan di negara produsen ubikayu di Afrika, Asia dan Amerika Latin. Kehilangan hasil akibat penyakit tersebut sangat inggi mencapai 80–100% pada varietas rentan. Di Lampung, penyakit “leles” pada varietas UJ-3 serangannya mencapai 74,6%. Gejala penyakit pada anaman muda berupa layu, daun menguning dan gugur, dan akhirnya tanaman mati, sedangkan gejala pada tanaman tua berupa busuk akar/umbi serta busuk pangkal batang. Penyakit tersebut biasanya berkembang pada lahan dengan kelemba ban tinggi atau pada musim hujan. Hasil identifi kasi patogen menunjukkan bahwa beberapa jamur patogenis yaitu Botryodiplodia sp., Fusarium spp. Colletotrichum sp., Sclerotium rolfsii, Cladospo rium sp. dan Aspergillus spp. berasosiasi dengan penyakit tersebut. Cara pengendalian yang sangat potensial diterapkan terhadap penyakit “leles” ada ah dengan menanam varietas tahan penyakit seperti UJ-5, Malang-4, Adira-4, Litbang UK-2), pemilihan lokasi bebas penyakit, pengelolaan tanam an melalui pemupukan berimbang, pengelolaan ahan dengan baik termasuk menghindari tanam di daerah rawan banjir ataupun tergenang, per baikan drainase, sanitasi lahan, eradikasi tanaman sakit, rotasi tanaman, serta tidak menunda waktu panen. Selain itu untuk mencegah penyakit terbawa bibit (stek), maka stek perlu dikelola dengan baik misalnya dengan pencelupan dalam air hangat ataupun menggunakan fungisida benomil.","author":[{"dropping-particle":"","family":"Rahayu","given":"Mudji","non-dropping-particle":"","parse-names":false,"suffix":""},{"dropping-particle":"","family":"Saleh","given":"Nasir","non-dropping-particle":"","parse-names":false,"suffix":""}],"container-title":"Buletin Palawija","id":"ITEM-1","issued":{"date-parts":[["2013"]]},"page":"83-90","title":"“Leles” Disease on Cassava, Bioecology and Control","type":"article-journal","volume":"26"},"uris":["http://www.mendeley.com/documents/?uuid=93a588e8-a019-4652-80e2-25f3b8f84cac"]}],"mendeley":{"formattedCitation":"(Rahayu &amp; Saleh, 2013)","plainTextFormattedCitation":"(Rahayu &amp; Saleh, 2013)","previouslyFormattedCitation":"(Rahayu &amp; Saleh, 2013)"},"properties":{"noteIndex":0},"schema":"https://github.com/citation-style-language/schema/raw/master/csl-citation.json"}</w:instrText>
      </w:r>
      <w:r w:rsidR="00D84D30" w:rsidRPr="00715F7E">
        <w:rPr>
          <w:rFonts w:asciiTheme="majorBidi" w:hAnsiTheme="majorBidi" w:cstheme="majorBidi"/>
          <w:sz w:val="24"/>
          <w:szCs w:val="24"/>
          <w:lang w:val="en-GB"/>
        </w:rPr>
        <w:fldChar w:fldCharType="separate"/>
      </w:r>
      <w:r w:rsidR="00394DCB" w:rsidRPr="00715F7E">
        <w:rPr>
          <w:rFonts w:asciiTheme="majorBidi" w:hAnsiTheme="majorBidi" w:cstheme="majorBidi"/>
          <w:noProof/>
          <w:sz w:val="24"/>
          <w:szCs w:val="24"/>
          <w:lang w:val="en-GB"/>
        </w:rPr>
        <w:t>(Rahayu &amp; Saleh, 2013)</w:t>
      </w:r>
      <w:r w:rsidR="00D84D30" w:rsidRPr="00715F7E">
        <w:rPr>
          <w:rFonts w:asciiTheme="majorBidi" w:hAnsiTheme="majorBidi" w:cstheme="majorBidi"/>
          <w:sz w:val="24"/>
          <w:szCs w:val="24"/>
          <w:lang w:val="en-GB"/>
        </w:rPr>
        <w:fldChar w:fldCharType="end"/>
      </w:r>
      <w:r w:rsidR="008040AB" w:rsidRPr="00715F7E">
        <w:rPr>
          <w:rFonts w:asciiTheme="majorBidi" w:hAnsiTheme="majorBidi" w:cstheme="majorBidi"/>
          <w:sz w:val="24"/>
          <w:szCs w:val="24"/>
          <w:lang w:val="en-GB"/>
        </w:rPr>
        <w:t>.</w:t>
      </w:r>
    </w:p>
    <w:p w14:paraId="43761E7D" w14:textId="77777777" w:rsidR="009D4F61" w:rsidRPr="00715F7E" w:rsidRDefault="009D4F61" w:rsidP="00853DD9">
      <w:pPr>
        <w:spacing w:after="0" w:line="240" w:lineRule="auto"/>
        <w:ind w:firstLine="567"/>
        <w:contextualSpacing/>
        <w:jc w:val="both"/>
        <w:rPr>
          <w:rFonts w:asciiTheme="majorBidi" w:hAnsiTheme="majorBidi" w:cstheme="majorBidi"/>
          <w:sz w:val="24"/>
          <w:szCs w:val="24"/>
          <w:lang w:val="en-GB"/>
        </w:rPr>
      </w:pPr>
    </w:p>
    <w:p w14:paraId="3B2655CC" w14:textId="61D8E067" w:rsidR="009F1C2E" w:rsidRPr="00715F7E" w:rsidRDefault="00703392" w:rsidP="00644EA2">
      <w:pPr>
        <w:spacing w:after="120" w:line="240" w:lineRule="auto"/>
        <w:jc w:val="both"/>
        <w:rPr>
          <w:rFonts w:asciiTheme="majorBidi" w:hAnsiTheme="majorBidi" w:cstheme="majorBidi"/>
          <w:b/>
          <w:bCs/>
          <w:sz w:val="24"/>
          <w:szCs w:val="24"/>
          <w:lang w:val="en-GB"/>
        </w:rPr>
      </w:pPr>
      <w:r w:rsidRPr="00715F7E">
        <w:rPr>
          <w:rFonts w:asciiTheme="majorBidi" w:hAnsiTheme="majorBidi" w:cstheme="majorBidi"/>
          <w:b/>
          <w:bCs/>
          <w:sz w:val="24"/>
          <w:szCs w:val="24"/>
          <w:lang w:val="en-GB"/>
        </w:rPr>
        <w:t xml:space="preserve">Suitability </w:t>
      </w:r>
      <w:r w:rsidR="00F8219A" w:rsidRPr="00715F7E">
        <w:rPr>
          <w:rFonts w:asciiTheme="majorBidi" w:hAnsiTheme="majorBidi" w:cstheme="majorBidi"/>
          <w:b/>
          <w:bCs/>
          <w:sz w:val="24"/>
          <w:szCs w:val="24"/>
          <w:lang w:val="en-GB"/>
        </w:rPr>
        <w:t>for</w:t>
      </w:r>
      <w:r w:rsidRPr="00715F7E">
        <w:rPr>
          <w:rFonts w:asciiTheme="majorBidi" w:hAnsiTheme="majorBidi" w:cstheme="majorBidi"/>
          <w:b/>
          <w:bCs/>
          <w:sz w:val="24"/>
          <w:szCs w:val="24"/>
          <w:lang w:val="en-GB"/>
        </w:rPr>
        <w:t xml:space="preserve"> </w:t>
      </w:r>
      <w:r w:rsidR="00B55301" w:rsidRPr="00715F7E">
        <w:rPr>
          <w:rFonts w:asciiTheme="majorBidi" w:hAnsiTheme="majorBidi" w:cstheme="majorBidi"/>
          <w:b/>
          <w:bCs/>
          <w:sz w:val="24"/>
          <w:szCs w:val="24"/>
          <w:lang w:val="en-GB"/>
        </w:rPr>
        <w:t xml:space="preserve">Sweet </w:t>
      </w:r>
      <w:r w:rsidR="00B55301" w:rsidRPr="00715F7E">
        <w:rPr>
          <w:rFonts w:asciiTheme="majorBidi" w:hAnsiTheme="majorBidi" w:cstheme="majorBidi"/>
          <w:b/>
          <w:bCs/>
          <w:sz w:val="24"/>
          <w:szCs w:val="24"/>
        </w:rPr>
        <w:t>P</w:t>
      </w:r>
      <w:proofErr w:type="spellStart"/>
      <w:r w:rsidR="00B55301" w:rsidRPr="00715F7E">
        <w:rPr>
          <w:rFonts w:asciiTheme="majorBidi" w:hAnsiTheme="majorBidi" w:cstheme="majorBidi"/>
          <w:b/>
          <w:bCs/>
          <w:sz w:val="24"/>
          <w:szCs w:val="24"/>
          <w:lang w:val="en-GB"/>
        </w:rPr>
        <w:t>otato</w:t>
      </w:r>
      <w:proofErr w:type="spellEnd"/>
    </w:p>
    <w:p w14:paraId="32BC5CB0" w14:textId="1C959E74" w:rsidR="00452BE0" w:rsidRPr="00715F7E" w:rsidRDefault="00452BE0"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Based on the conditions for growth,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will grow optimally at a temperature of 20-22</w:t>
      </w:r>
      <w:r w:rsidR="0050218B" w:rsidRPr="00715F7E">
        <w:rPr>
          <w:rFonts w:asciiTheme="majorBidi" w:hAnsiTheme="majorBidi" w:cstheme="majorBidi"/>
          <w:sz w:val="24"/>
          <w:szCs w:val="24"/>
        </w:rPr>
        <w:t xml:space="preserve"> </w:t>
      </w:r>
      <w:r w:rsidRPr="00715F7E">
        <w:rPr>
          <w:rFonts w:asciiTheme="majorBidi" w:hAnsiTheme="majorBidi" w:cstheme="majorBidi"/>
          <w:sz w:val="24"/>
          <w:szCs w:val="24"/>
          <w:lang w:val="en-GB"/>
        </w:rPr>
        <w:t xml:space="preserve">°C. While the average annual temperature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is 27,28</w:t>
      </w:r>
      <w:r w:rsidR="0050218B" w:rsidRPr="00715F7E">
        <w:rPr>
          <w:rFonts w:asciiTheme="majorBidi" w:hAnsiTheme="majorBidi" w:cstheme="majorBidi"/>
          <w:sz w:val="24"/>
          <w:szCs w:val="24"/>
        </w:rPr>
        <w:t xml:space="preserve"> </w:t>
      </w:r>
      <w:r w:rsidRPr="00715F7E">
        <w:rPr>
          <w:rFonts w:asciiTheme="majorBidi" w:hAnsiTheme="majorBidi" w:cstheme="majorBidi"/>
          <w:sz w:val="24"/>
          <w:szCs w:val="24"/>
          <w:lang w:val="en-GB"/>
        </w:rPr>
        <w:t xml:space="preserve">°C. With the difference in temperature that is quite far, the suitability class (temperature) for the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is S3 suitability class. The number of dry months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Village is optimal (S1 suitability class) for the cultivation of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but the rainfall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is a way too high (S2 suitability class). An acidic soil condition is the most significant limiting factor (N suitability class) for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cultivation at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The soil CEC value one of condition that supports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cultivation in the site. The other factor is soil depth and topography condition. The availability of soil nutrients needs to increase a little, especially the potassium availability in the soil, which is in S2 suitability class. More fertilization will be needed to increase the availability of phosphorus which is in S3 suitability class.</w:t>
      </w:r>
    </w:p>
    <w:p w14:paraId="507929CC" w14:textId="3C91EDCE" w:rsidR="00452BE0" w:rsidRPr="00715F7E" w:rsidRDefault="00452BE0"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After evaluating the various supporting and limiting factors, then the suitability class for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could be </w:t>
      </w:r>
      <w:r w:rsidRPr="00715F7E">
        <w:rPr>
          <w:rFonts w:asciiTheme="majorBidi" w:hAnsiTheme="majorBidi" w:cstheme="majorBidi"/>
          <w:sz w:val="24"/>
          <w:szCs w:val="24"/>
          <w:lang w:val="en-GB"/>
        </w:rPr>
        <w:t xml:space="preserve">identified. The </w:t>
      </w:r>
      <w:r w:rsidR="00F910FB" w:rsidRPr="00715F7E">
        <w:rPr>
          <w:rFonts w:asciiTheme="majorBidi" w:hAnsiTheme="majorBidi" w:cstheme="majorBidi"/>
          <w:sz w:val="24"/>
          <w:szCs w:val="24"/>
          <w:lang w:val="en-GB"/>
        </w:rPr>
        <w:t xml:space="preserve">actual </w:t>
      </w:r>
      <w:r w:rsidRPr="00715F7E">
        <w:rPr>
          <w:rFonts w:asciiTheme="majorBidi" w:hAnsiTheme="majorBidi" w:cstheme="majorBidi"/>
          <w:sz w:val="24"/>
          <w:szCs w:val="24"/>
          <w:lang w:val="en-GB"/>
        </w:rPr>
        <w:t xml:space="preserve">suitability class of </w:t>
      </w:r>
      <w:proofErr w:type="spellStart"/>
      <w:r w:rsidR="00B55301" w:rsidRPr="00715F7E">
        <w:rPr>
          <w:rFonts w:asciiTheme="majorBidi" w:hAnsiTheme="majorBidi" w:cstheme="majorBidi"/>
          <w:sz w:val="24"/>
          <w:szCs w:val="24"/>
        </w:rPr>
        <w:t>sweet</w:t>
      </w:r>
      <w:proofErr w:type="spellEnd"/>
      <w:r w:rsidR="00B55301" w:rsidRPr="00715F7E">
        <w:rPr>
          <w:rFonts w:asciiTheme="majorBidi" w:hAnsiTheme="majorBidi" w:cstheme="majorBidi"/>
          <w:sz w:val="24"/>
          <w:szCs w:val="24"/>
        </w:rPr>
        <w:t xml:space="preserve"> </w:t>
      </w:r>
      <w:proofErr w:type="spellStart"/>
      <w:r w:rsidR="00B55301" w:rsidRPr="00715F7E">
        <w:rPr>
          <w:rFonts w:asciiTheme="majorBidi" w:hAnsiTheme="majorBidi" w:cstheme="majorBidi"/>
          <w:sz w:val="24"/>
          <w:szCs w:val="24"/>
        </w:rPr>
        <w:t>potato</w:t>
      </w:r>
      <w:proofErr w:type="spellEnd"/>
      <w:r w:rsidRPr="00715F7E">
        <w:rPr>
          <w:rFonts w:asciiTheme="majorBidi" w:hAnsiTheme="majorBidi" w:cstheme="majorBidi"/>
          <w:sz w:val="24"/>
          <w:szCs w:val="24"/>
          <w:lang w:val="en-GB"/>
        </w:rPr>
        <w:t xml:space="preserve"> is in the </w:t>
      </w:r>
      <w:proofErr w:type="spellStart"/>
      <w:r w:rsidRPr="00715F7E">
        <w:rPr>
          <w:rFonts w:asciiTheme="majorBidi" w:hAnsiTheme="majorBidi" w:cstheme="majorBidi"/>
          <w:sz w:val="24"/>
          <w:szCs w:val="24"/>
          <w:lang w:val="en-GB"/>
        </w:rPr>
        <w:t>Nf</w:t>
      </w:r>
      <w:proofErr w:type="spellEnd"/>
      <w:r w:rsidRPr="00715F7E">
        <w:rPr>
          <w:rFonts w:asciiTheme="majorBidi" w:hAnsiTheme="majorBidi" w:cstheme="majorBidi"/>
          <w:sz w:val="24"/>
          <w:szCs w:val="24"/>
          <w:lang w:val="en-GB"/>
        </w:rPr>
        <w:t xml:space="preserve"> class with</w:t>
      </w:r>
      <w:r w:rsidR="00F910FB" w:rsidRPr="00715F7E">
        <w:rPr>
          <w:rFonts w:asciiTheme="majorBidi" w:hAnsiTheme="majorBidi" w:cstheme="majorBidi"/>
          <w:sz w:val="24"/>
          <w:szCs w:val="24"/>
          <w:lang w:val="en-GB"/>
        </w:rPr>
        <w:t xml:space="preserve"> the</w:t>
      </w:r>
      <w:r w:rsidRPr="00715F7E">
        <w:rPr>
          <w:rFonts w:asciiTheme="majorBidi" w:hAnsiTheme="majorBidi" w:cstheme="majorBidi"/>
          <w:sz w:val="24"/>
          <w:szCs w:val="24"/>
          <w:lang w:val="en-GB"/>
        </w:rPr>
        <w:t xml:space="preserve"> soil acidity as the main limiting factor. The other limiting factors are also known is hot air temperature, a heavy amount of rainfall and the lack of soil nutrient availability. Soil acidity and soil nutrient availability could be improved so that the suitability class can rise to S3tw class (potential suitability class).</w:t>
      </w:r>
    </w:p>
    <w:p w14:paraId="58B27BAF" w14:textId="4A158F66" w:rsidR="00A36B91" w:rsidRPr="00715F7E" w:rsidRDefault="00D30A8A" w:rsidP="00D30A8A">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That means, the </w:t>
      </w:r>
      <w:proofErr w:type="spellStart"/>
      <w:r w:rsidRPr="00715F7E">
        <w:rPr>
          <w:rFonts w:asciiTheme="majorBidi" w:hAnsiTheme="majorBidi" w:cstheme="majorBidi"/>
          <w:sz w:val="24"/>
          <w:szCs w:val="24"/>
          <w:lang w:val="en-GB"/>
        </w:rPr>
        <w:t>the</w:t>
      </w:r>
      <w:proofErr w:type="spellEnd"/>
      <w:r w:rsidRPr="00715F7E">
        <w:rPr>
          <w:rFonts w:asciiTheme="majorBidi" w:hAnsiTheme="majorBidi" w:cstheme="majorBidi"/>
          <w:sz w:val="24"/>
          <w:szCs w:val="24"/>
          <w:lang w:val="en-GB"/>
        </w:rPr>
        <w:t xml:space="preserve"> land condition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is still not recommended as a location for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cultivation because of the condition of air temperature, rainfall and the soil texture that does not well support the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growth. They are limiting factors that are cannot or difficult to improved so that the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cultivation activities will not be optimal. Nevertheless,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w:t>
      </w:r>
      <w:proofErr w:type="gramStart"/>
      <w:r w:rsidRPr="00715F7E">
        <w:rPr>
          <w:rFonts w:asciiTheme="majorBidi" w:hAnsiTheme="majorBidi" w:cstheme="majorBidi"/>
          <w:sz w:val="24"/>
          <w:szCs w:val="24"/>
          <w:lang w:val="en-GB"/>
        </w:rPr>
        <w:t>are</w:t>
      </w:r>
      <w:proofErr w:type="gramEnd"/>
      <w:r w:rsidRPr="00715F7E">
        <w:rPr>
          <w:rFonts w:asciiTheme="majorBidi" w:hAnsiTheme="majorBidi" w:cstheme="majorBidi"/>
          <w:sz w:val="24"/>
          <w:szCs w:val="24"/>
          <w:lang w:val="en-GB"/>
        </w:rPr>
        <w:t xml:space="preserve"> one of the potential plants to be developed in the wetlands. Because </w:t>
      </w:r>
      <w:r w:rsidR="00B55301" w:rsidRPr="00715F7E">
        <w:rPr>
          <w:rFonts w:asciiTheme="majorBidi" w:hAnsiTheme="majorBidi" w:cstheme="majorBidi"/>
          <w:sz w:val="24"/>
          <w:szCs w:val="24"/>
          <w:lang w:val="en-GB"/>
        </w:rPr>
        <w:t>sweet potato</w:t>
      </w:r>
      <w:r w:rsidRPr="00715F7E">
        <w:rPr>
          <w:rFonts w:asciiTheme="majorBidi" w:hAnsiTheme="majorBidi" w:cstheme="majorBidi"/>
          <w:sz w:val="24"/>
          <w:szCs w:val="24"/>
          <w:lang w:val="en-GB"/>
        </w:rPr>
        <w:t xml:space="preserve"> will produce a larger tuber if planted in wetlands rather than dryland. Things that need to be concerned are the availability of soil nutrients and the seedling genotypes that used</w:t>
      </w:r>
      <w:r w:rsidR="003C3CE5" w:rsidRPr="00715F7E">
        <w:rPr>
          <w:rFonts w:asciiTheme="majorBidi" w:eastAsia="Times New Roman" w:hAnsiTheme="majorBidi" w:cstheme="majorBidi"/>
          <w:sz w:val="24"/>
          <w:szCs w:val="24"/>
          <w:lang w:val="en-GB"/>
        </w:rPr>
        <w:t xml:space="preserve"> </w:t>
      </w:r>
      <w:r w:rsidR="00C168D2" w:rsidRPr="00715F7E">
        <w:rPr>
          <w:rFonts w:asciiTheme="majorBidi" w:eastAsia="Times New Roman" w:hAnsiTheme="majorBidi" w:cstheme="majorBidi"/>
          <w:sz w:val="24"/>
          <w:szCs w:val="24"/>
          <w:lang w:val="en-GB"/>
        </w:rPr>
        <w:fldChar w:fldCharType="begin" w:fldLock="1"/>
      </w:r>
      <w:r w:rsidR="00F97A99" w:rsidRPr="00715F7E">
        <w:rPr>
          <w:rFonts w:asciiTheme="majorBidi" w:eastAsia="Times New Roman" w:hAnsiTheme="majorBidi" w:cstheme="majorBidi"/>
          <w:sz w:val="24"/>
          <w:szCs w:val="24"/>
          <w:lang w:val="en-GB"/>
        </w:rPr>
        <w:instrText>ADDIN CSL_CITATION {"citationItems":[{"id":"ITEM-1","itemData":{"abstract":"Tujuan penelitian adalah untuk mengetahui komponen hasil dan hasil beberapa genotip ubi jalar yang ditanam di lahan basah dan lahan kering dengan pemberian kombinasi pupuk KCl dan bokashi jerami. Penelitian dilaksanakan di Kebun Percobaan UNPAD Ciparanje Jatinangor, Kabupaten Sumedang, Jawa Barat dari bulan Februari hingga Juli 2015. Rancangan percobaan yang digunakan adalah rancangan acak kelompok (RAK) pola faktorial, yaitu faktor genotip yang terdiri dari 4 genotip dan 1 check, dan faktor kedua kombinasi bokashi jerami dan KCl terdiri dari 6 kombinasi dan 1 kontrol. Masing-masing satuan percobaan diulang 2 kali, sehingga secara keseluruhan terdapat 70 satuan percobaan di tiap lahan. Penelitian menunjukkan komponen hasil dan hasil ubi jalar lebih baik di lahan basah daripada di lahan kering. Genotip 95 [265 (653)] lebih dominan di lahan basah sedangkan genotip Rancing lebih dominan di lahan kering. Kombinasi pupuk 50 kg/ha KCl + 20 ton/ha bokashi jerami dapat meningkatkan komponen hasil dan hasil ubi ubi jalar di lahan sawah, sedangkan kombinasi pupuk 50 kg/ha KCl + 15 ton/ha bokashi jerami dan 100 kg/ha KCl + 15 ton/ha bokashi jerami dapat meningkatkan komponen hasil dan hasil ubi ubi jalar di lahan kering.","author":[{"dropping-particle":"","family":"Nafi'ah","given":"Hanny Hidayati","non-dropping-particle":"","parse-names":false,"suffix":""},{"dropping-particle":"","family":"Nurmala","given":"Tati","non-dropping-particle":"","parse-names":false,"suffix":""},{"dropping-particle":"","family":"Karuniawan","given":"Agung","non-dropping-particle":"","parse-names":false,"suffix":""}],"container-title":"PANGAN","id":"ITEM-1","issue":"1","issued":{"date-parts":[["2016"]]},"page":"13-20","title":"The Difference of Storage Root Yield Component and Yield of 4 Genotype of Sweet Potato in Wet Land and Dry Land with Aplication of Fertilizers Combination of KCl and Straw Bokashi","type":"article-journal","volume":"25"},"uris":["http://www.mendeley.com/documents/?uuid=6de69487-db2a-45d4-8a10-32b96c4274f4"]}],"mendeley":{"formattedCitation":"(Nafi’ah &lt;i&gt;et al.&lt;/i&gt;, 2016)","plainTextFormattedCitation":"(Nafi’ah et al., 2016)","previouslyFormattedCitation":"(Nafi’ah &lt;i&gt;et al.&lt;/i&gt;, 2016)"},"properties":{"noteIndex":0},"schema":"https://github.com/citation-style-language/schema/raw/master/csl-citation.json"}</w:instrText>
      </w:r>
      <w:r w:rsidR="00C168D2" w:rsidRPr="00715F7E">
        <w:rPr>
          <w:rFonts w:asciiTheme="majorBidi" w:eastAsia="Times New Roman" w:hAnsiTheme="majorBidi" w:cstheme="majorBidi"/>
          <w:sz w:val="24"/>
          <w:szCs w:val="24"/>
          <w:lang w:val="en-GB"/>
        </w:rPr>
        <w:fldChar w:fldCharType="separate"/>
      </w:r>
      <w:r w:rsidR="00C168D2" w:rsidRPr="00715F7E">
        <w:rPr>
          <w:rFonts w:asciiTheme="majorBidi" w:eastAsia="Times New Roman" w:hAnsiTheme="majorBidi" w:cstheme="majorBidi"/>
          <w:noProof/>
          <w:sz w:val="24"/>
          <w:szCs w:val="24"/>
          <w:lang w:val="en-GB"/>
        </w:rPr>
        <w:t xml:space="preserve">(Nafi’ah </w:t>
      </w:r>
      <w:r w:rsidR="00C168D2" w:rsidRPr="00715F7E">
        <w:rPr>
          <w:rFonts w:asciiTheme="majorBidi" w:eastAsia="Times New Roman" w:hAnsiTheme="majorBidi" w:cstheme="majorBidi"/>
          <w:i/>
          <w:noProof/>
          <w:sz w:val="24"/>
          <w:szCs w:val="24"/>
          <w:lang w:val="en-GB"/>
        </w:rPr>
        <w:t>et al.</w:t>
      </w:r>
      <w:r w:rsidR="00C168D2" w:rsidRPr="00715F7E">
        <w:rPr>
          <w:rFonts w:asciiTheme="majorBidi" w:eastAsia="Times New Roman" w:hAnsiTheme="majorBidi" w:cstheme="majorBidi"/>
          <w:noProof/>
          <w:sz w:val="24"/>
          <w:szCs w:val="24"/>
          <w:lang w:val="en-GB"/>
        </w:rPr>
        <w:t>, 2016)</w:t>
      </w:r>
      <w:r w:rsidR="00C168D2" w:rsidRPr="00715F7E">
        <w:rPr>
          <w:rFonts w:asciiTheme="majorBidi" w:eastAsia="Times New Roman" w:hAnsiTheme="majorBidi" w:cstheme="majorBidi"/>
          <w:sz w:val="24"/>
          <w:szCs w:val="24"/>
          <w:lang w:val="en-GB"/>
        </w:rPr>
        <w:fldChar w:fldCharType="end"/>
      </w:r>
      <w:r w:rsidR="003C3CE5" w:rsidRPr="00715F7E">
        <w:rPr>
          <w:rFonts w:asciiTheme="majorBidi" w:eastAsia="Times New Roman" w:hAnsiTheme="majorBidi" w:cstheme="majorBidi"/>
          <w:sz w:val="24"/>
          <w:szCs w:val="24"/>
          <w:lang w:val="en-GB"/>
        </w:rPr>
        <w:t xml:space="preserve">. </w:t>
      </w:r>
    </w:p>
    <w:p w14:paraId="42DAB4E1" w14:textId="077959D1" w:rsidR="00F7280F" w:rsidRPr="00715F7E" w:rsidRDefault="00F7280F" w:rsidP="00853DD9">
      <w:pPr>
        <w:spacing w:after="0" w:line="240" w:lineRule="auto"/>
        <w:contextualSpacing/>
        <w:jc w:val="center"/>
        <w:rPr>
          <w:rFonts w:asciiTheme="majorBidi" w:hAnsiTheme="majorBidi" w:cstheme="majorBidi"/>
          <w:b/>
          <w:bCs/>
          <w:sz w:val="24"/>
          <w:szCs w:val="24"/>
        </w:rPr>
      </w:pPr>
    </w:p>
    <w:p w14:paraId="5FEDA66A" w14:textId="42685B72" w:rsidR="00F37428" w:rsidRPr="00715F7E" w:rsidRDefault="005D0882" w:rsidP="00853DD9">
      <w:pPr>
        <w:spacing w:after="0" w:line="240" w:lineRule="auto"/>
        <w:contextualSpacing/>
        <w:jc w:val="center"/>
        <w:rPr>
          <w:rFonts w:asciiTheme="majorBidi" w:hAnsiTheme="majorBidi" w:cstheme="majorBidi"/>
          <w:b/>
          <w:bCs/>
          <w:sz w:val="24"/>
          <w:szCs w:val="24"/>
        </w:rPr>
      </w:pPr>
      <w:r w:rsidRPr="00715F7E">
        <w:rPr>
          <w:rFonts w:asciiTheme="majorBidi" w:hAnsiTheme="majorBidi" w:cstheme="majorBidi"/>
          <w:b/>
          <w:bCs/>
          <w:sz w:val="24"/>
          <w:szCs w:val="24"/>
        </w:rPr>
        <w:t>CONCLUTION</w:t>
      </w:r>
    </w:p>
    <w:p w14:paraId="7CED5937" w14:textId="77777777" w:rsidR="00945163" w:rsidRPr="00715F7E" w:rsidRDefault="00945163" w:rsidP="00853DD9">
      <w:pPr>
        <w:spacing w:after="0" w:line="240" w:lineRule="auto"/>
        <w:contextualSpacing/>
        <w:jc w:val="center"/>
        <w:rPr>
          <w:rFonts w:asciiTheme="majorBidi" w:hAnsiTheme="majorBidi" w:cstheme="majorBidi"/>
          <w:b/>
          <w:bCs/>
          <w:sz w:val="24"/>
          <w:szCs w:val="24"/>
        </w:rPr>
      </w:pPr>
    </w:p>
    <w:p w14:paraId="6B33F006" w14:textId="0A9C4CDC" w:rsidR="00B964E5" w:rsidRPr="00715F7E" w:rsidRDefault="001B6C0C" w:rsidP="00853DD9">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 xml:space="preserve">Through the land suitability assessment, </w:t>
      </w:r>
      <w:proofErr w:type="spellStart"/>
      <w:r w:rsidR="00214A27" w:rsidRPr="00715F7E">
        <w:rPr>
          <w:rFonts w:asciiTheme="majorBidi" w:hAnsiTheme="majorBidi" w:cstheme="majorBidi"/>
          <w:sz w:val="24"/>
          <w:szCs w:val="24"/>
        </w:rPr>
        <w:t>we</w:t>
      </w:r>
      <w:proofErr w:type="spellEnd"/>
      <w:r w:rsidRPr="00715F7E">
        <w:rPr>
          <w:rFonts w:asciiTheme="majorBidi" w:hAnsiTheme="majorBidi" w:cstheme="majorBidi"/>
          <w:sz w:val="24"/>
          <w:szCs w:val="24"/>
          <w:lang w:val="en-GB"/>
        </w:rPr>
        <w:t xml:space="preserve"> can </w:t>
      </w:r>
      <w:proofErr w:type="gramStart"/>
      <w:r w:rsidRPr="00715F7E">
        <w:rPr>
          <w:rFonts w:asciiTheme="majorBidi" w:hAnsiTheme="majorBidi" w:cstheme="majorBidi"/>
          <w:sz w:val="24"/>
          <w:szCs w:val="24"/>
          <w:lang w:val="en-GB"/>
        </w:rPr>
        <w:t>concluded</w:t>
      </w:r>
      <w:proofErr w:type="gramEnd"/>
      <w:r w:rsidRPr="00715F7E">
        <w:rPr>
          <w:rFonts w:asciiTheme="majorBidi" w:hAnsiTheme="majorBidi" w:cstheme="majorBidi"/>
          <w:sz w:val="24"/>
          <w:szCs w:val="24"/>
          <w:lang w:val="en-GB"/>
        </w:rPr>
        <w:t xml:space="preserve"> that the right type of plants to be cultivated in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 sequentially are lowland rice, dry land rice, corn, cassava and sweet potato. The main limiting factor that inhibits the development of food crop cultivation is evaluated is the soil acidity (pH) value.</w:t>
      </w:r>
    </w:p>
    <w:p w14:paraId="0BE9F1BE" w14:textId="77777777" w:rsidR="00D71330" w:rsidRPr="00715F7E" w:rsidRDefault="00D71330" w:rsidP="00853DD9">
      <w:pPr>
        <w:spacing w:after="0" w:line="240" w:lineRule="auto"/>
        <w:ind w:firstLine="567"/>
        <w:contextualSpacing/>
        <w:jc w:val="both"/>
        <w:rPr>
          <w:rFonts w:asciiTheme="majorBidi" w:hAnsiTheme="majorBidi" w:cstheme="majorBidi"/>
          <w:sz w:val="24"/>
          <w:szCs w:val="24"/>
        </w:rPr>
      </w:pPr>
    </w:p>
    <w:p w14:paraId="40D4DDED" w14:textId="6B7E38C0" w:rsidR="002E4087" w:rsidRPr="00715F7E" w:rsidRDefault="00651D76" w:rsidP="00853DD9">
      <w:pPr>
        <w:spacing w:after="0" w:line="240" w:lineRule="auto"/>
        <w:contextualSpacing/>
        <w:jc w:val="center"/>
        <w:rPr>
          <w:rFonts w:asciiTheme="majorBidi" w:hAnsiTheme="majorBidi" w:cstheme="majorBidi"/>
          <w:b/>
          <w:bCs/>
          <w:sz w:val="24"/>
          <w:szCs w:val="24"/>
        </w:rPr>
      </w:pPr>
      <w:r w:rsidRPr="00715F7E">
        <w:rPr>
          <w:rFonts w:asciiTheme="majorBidi" w:hAnsiTheme="majorBidi" w:cstheme="majorBidi"/>
          <w:b/>
          <w:bCs/>
          <w:sz w:val="24"/>
          <w:szCs w:val="24"/>
        </w:rPr>
        <w:t>ACKNOWLEDGEMENT</w:t>
      </w:r>
    </w:p>
    <w:p w14:paraId="2E6FD5A2" w14:textId="77777777" w:rsidR="00C400D7" w:rsidRPr="00715F7E" w:rsidRDefault="00C400D7" w:rsidP="00853DD9">
      <w:pPr>
        <w:spacing w:after="0" w:line="240" w:lineRule="auto"/>
        <w:contextualSpacing/>
        <w:jc w:val="center"/>
        <w:rPr>
          <w:rFonts w:asciiTheme="majorBidi" w:hAnsiTheme="majorBidi" w:cstheme="majorBidi"/>
          <w:b/>
          <w:bCs/>
          <w:sz w:val="24"/>
          <w:szCs w:val="24"/>
        </w:rPr>
      </w:pPr>
    </w:p>
    <w:p w14:paraId="100BBE1D" w14:textId="70C7BD1F" w:rsidR="009C75F1" w:rsidRPr="00715F7E" w:rsidRDefault="00B6147E" w:rsidP="00B8247E">
      <w:pPr>
        <w:spacing w:after="0" w:line="240" w:lineRule="auto"/>
        <w:ind w:firstLine="567"/>
        <w:contextualSpacing/>
        <w:jc w:val="both"/>
        <w:rPr>
          <w:rFonts w:asciiTheme="majorBidi" w:hAnsiTheme="majorBidi" w:cstheme="majorBidi"/>
          <w:sz w:val="24"/>
          <w:szCs w:val="24"/>
          <w:lang w:val="en-GB"/>
        </w:rPr>
      </w:pPr>
      <w:r w:rsidRPr="00715F7E">
        <w:rPr>
          <w:rFonts w:asciiTheme="majorBidi" w:hAnsiTheme="majorBidi" w:cstheme="majorBidi"/>
          <w:sz w:val="24"/>
          <w:szCs w:val="24"/>
          <w:lang w:val="en-GB"/>
        </w:rPr>
        <w:t>Thank</w:t>
      </w:r>
      <w:r w:rsidR="00F2436E" w:rsidRPr="00715F7E">
        <w:rPr>
          <w:rFonts w:asciiTheme="majorBidi" w:hAnsiTheme="majorBidi" w:cstheme="majorBidi"/>
          <w:sz w:val="24"/>
          <w:szCs w:val="24"/>
        </w:rPr>
        <w:t>s</w:t>
      </w:r>
      <w:r w:rsidRPr="00715F7E">
        <w:rPr>
          <w:rFonts w:asciiTheme="majorBidi" w:hAnsiTheme="majorBidi" w:cstheme="majorBidi"/>
          <w:sz w:val="24"/>
          <w:szCs w:val="24"/>
          <w:lang w:val="en-GB"/>
        </w:rPr>
        <w:t xml:space="preserve"> to </w:t>
      </w:r>
      <w:proofErr w:type="spellStart"/>
      <w:r w:rsidRPr="00715F7E">
        <w:rPr>
          <w:rFonts w:asciiTheme="majorBidi" w:hAnsiTheme="majorBidi" w:cstheme="majorBidi"/>
          <w:sz w:val="24"/>
          <w:szCs w:val="24"/>
          <w:lang w:val="en-GB"/>
        </w:rPr>
        <w:t>Dr.</w:t>
      </w:r>
      <w:proofErr w:type="spellEnd"/>
      <w:r w:rsidRPr="00715F7E">
        <w:rPr>
          <w:rFonts w:asciiTheme="majorBidi" w:hAnsiTheme="majorBidi" w:cstheme="majorBidi"/>
          <w:sz w:val="24"/>
          <w:szCs w:val="24"/>
          <w:lang w:val="en-GB"/>
        </w:rPr>
        <w:t xml:space="preserve"> Ir. </w:t>
      </w:r>
      <w:proofErr w:type="spellStart"/>
      <w:r w:rsidRPr="00715F7E">
        <w:rPr>
          <w:rFonts w:asciiTheme="majorBidi" w:hAnsiTheme="majorBidi" w:cstheme="majorBidi"/>
          <w:sz w:val="24"/>
          <w:szCs w:val="24"/>
          <w:lang w:val="en-GB"/>
        </w:rPr>
        <w:t>Satria</w:t>
      </w:r>
      <w:proofErr w:type="spellEnd"/>
      <w:r w:rsidRPr="00715F7E">
        <w:rPr>
          <w:rFonts w:asciiTheme="majorBidi" w:hAnsiTheme="majorBidi" w:cstheme="majorBidi"/>
          <w:sz w:val="24"/>
          <w:szCs w:val="24"/>
          <w:lang w:val="en-GB"/>
        </w:rPr>
        <w:t xml:space="preserve"> Jaya </w:t>
      </w:r>
      <w:proofErr w:type="spellStart"/>
      <w:r w:rsidRPr="00715F7E">
        <w:rPr>
          <w:rFonts w:asciiTheme="majorBidi" w:hAnsiTheme="majorBidi" w:cstheme="majorBidi"/>
          <w:sz w:val="24"/>
          <w:szCs w:val="24"/>
          <w:lang w:val="en-GB"/>
        </w:rPr>
        <w:t>Priatna</w:t>
      </w:r>
      <w:proofErr w:type="spellEnd"/>
      <w:r w:rsidRPr="00715F7E">
        <w:rPr>
          <w:rFonts w:asciiTheme="majorBidi" w:hAnsiTheme="majorBidi" w:cstheme="majorBidi"/>
          <w:sz w:val="24"/>
          <w:szCs w:val="24"/>
          <w:lang w:val="en-GB"/>
        </w:rPr>
        <w:t xml:space="preserve">, M.S. and Ir. H. </w:t>
      </w:r>
      <w:proofErr w:type="spellStart"/>
      <w:r w:rsidRPr="00715F7E">
        <w:rPr>
          <w:rFonts w:asciiTheme="majorBidi" w:hAnsiTheme="majorBidi" w:cstheme="majorBidi"/>
          <w:sz w:val="24"/>
          <w:szCs w:val="24"/>
          <w:lang w:val="en-GB"/>
        </w:rPr>
        <w:t>Djak</w:t>
      </w:r>
      <w:proofErr w:type="spellEnd"/>
      <w:r w:rsidRPr="00715F7E">
        <w:rPr>
          <w:rFonts w:asciiTheme="majorBidi" w:hAnsiTheme="majorBidi" w:cstheme="majorBidi"/>
          <w:sz w:val="24"/>
          <w:szCs w:val="24"/>
          <w:lang w:val="en-GB"/>
        </w:rPr>
        <w:t xml:space="preserve"> Rahman. </w:t>
      </w:r>
      <w:proofErr w:type="spellStart"/>
      <w:r w:rsidRPr="00715F7E">
        <w:rPr>
          <w:rFonts w:asciiTheme="majorBidi" w:hAnsiTheme="majorBidi" w:cstheme="majorBidi"/>
          <w:sz w:val="24"/>
          <w:szCs w:val="24"/>
          <w:lang w:val="en-GB"/>
        </w:rPr>
        <w:t>M.Sc</w:t>
      </w:r>
      <w:proofErr w:type="spellEnd"/>
      <w:r w:rsidRPr="00715F7E">
        <w:rPr>
          <w:rFonts w:asciiTheme="majorBidi" w:hAnsiTheme="majorBidi" w:cstheme="majorBidi"/>
          <w:sz w:val="24"/>
          <w:szCs w:val="24"/>
          <w:lang w:val="en-GB"/>
        </w:rPr>
        <w:t xml:space="preserve"> as the research supervisor who has provided support and guidance. The same remarks were also conveyed to fellow students and to various parties who have provided assistance, support, and direction to the author in the study activities </w:t>
      </w:r>
      <w:proofErr w:type="spellStart"/>
      <w:r w:rsidR="00651D76" w:rsidRPr="00715F7E">
        <w:rPr>
          <w:rFonts w:asciiTheme="majorBidi" w:hAnsiTheme="majorBidi" w:cstheme="majorBidi"/>
          <w:sz w:val="24"/>
          <w:szCs w:val="24"/>
        </w:rPr>
        <w:t>at</w:t>
      </w:r>
      <w:proofErr w:type="spellEnd"/>
      <w:r w:rsidRPr="00715F7E">
        <w:rPr>
          <w:rFonts w:asciiTheme="majorBidi" w:hAnsiTheme="majorBidi" w:cstheme="majorBidi"/>
          <w:sz w:val="24"/>
          <w:szCs w:val="24"/>
          <w:lang w:val="en-GB"/>
        </w:rPr>
        <w:t xml:space="preserve"> </w:t>
      </w:r>
      <w:proofErr w:type="spellStart"/>
      <w:r w:rsidRPr="00715F7E">
        <w:rPr>
          <w:rFonts w:asciiTheme="majorBidi" w:hAnsiTheme="majorBidi" w:cstheme="majorBidi"/>
          <w:sz w:val="24"/>
          <w:szCs w:val="24"/>
          <w:lang w:val="en-GB"/>
        </w:rPr>
        <w:t>Arisan</w:t>
      </w:r>
      <w:proofErr w:type="spellEnd"/>
      <w:r w:rsidRPr="00715F7E">
        <w:rPr>
          <w:rFonts w:asciiTheme="majorBidi" w:hAnsiTheme="majorBidi" w:cstheme="majorBidi"/>
          <w:sz w:val="24"/>
          <w:szCs w:val="24"/>
          <w:lang w:val="en-GB"/>
        </w:rPr>
        <w:t xml:space="preserve"> Jaya.</w:t>
      </w:r>
    </w:p>
    <w:p w14:paraId="13E20AD8" w14:textId="62168D64" w:rsidR="00703BAE" w:rsidRPr="00715F7E" w:rsidRDefault="000452C0" w:rsidP="000B083E">
      <w:pPr>
        <w:spacing w:after="0" w:line="240" w:lineRule="auto"/>
        <w:contextualSpacing/>
        <w:jc w:val="center"/>
        <w:rPr>
          <w:rFonts w:asciiTheme="majorBidi" w:hAnsiTheme="majorBidi" w:cstheme="majorBidi"/>
          <w:b/>
          <w:bCs/>
          <w:sz w:val="24"/>
          <w:szCs w:val="24"/>
        </w:rPr>
      </w:pPr>
      <w:r w:rsidRPr="00715F7E">
        <w:rPr>
          <w:rFonts w:asciiTheme="majorBidi" w:hAnsiTheme="majorBidi" w:cstheme="majorBidi"/>
          <w:b/>
          <w:bCs/>
          <w:sz w:val="24"/>
          <w:szCs w:val="24"/>
        </w:rPr>
        <w:lastRenderedPageBreak/>
        <w:t>REFERENCES</w:t>
      </w:r>
    </w:p>
    <w:p w14:paraId="66DD2A16" w14:textId="77777777" w:rsidR="00770F96" w:rsidRPr="00715F7E" w:rsidRDefault="00770F96" w:rsidP="007B5C19">
      <w:pPr>
        <w:spacing w:after="0" w:line="240" w:lineRule="auto"/>
        <w:contextualSpacing/>
        <w:jc w:val="both"/>
        <w:rPr>
          <w:rFonts w:asciiTheme="majorBidi" w:hAnsiTheme="majorBidi" w:cstheme="majorBidi"/>
          <w:b/>
          <w:bCs/>
          <w:sz w:val="24"/>
          <w:szCs w:val="24"/>
        </w:rPr>
      </w:pPr>
    </w:p>
    <w:bookmarkStart w:id="3" w:name="_Hlk31649920"/>
    <w:p w14:paraId="355B0C43" w14:textId="24476672" w:rsidR="007B5C19" w:rsidRPr="00715F7E" w:rsidRDefault="0099071F"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heme="majorBidi" w:hAnsiTheme="majorBidi" w:cstheme="majorBidi"/>
          <w:sz w:val="24"/>
          <w:szCs w:val="24"/>
        </w:rPr>
        <w:fldChar w:fldCharType="begin" w:fldLock="1"/>
      </w:r>
      <w:r w:rsidRPr="00715F7E">
        <w:rPr>
          <w:rFonts w:asciiTheme="majorBidi" w:hAnsiTheme="majorBidi" w:cstheme="majorBidi"/>
          <w:sz w:val="24"/>
          <w:szCs w:val="24"/>
        </w:rPr>
        <w:instrText xml:space="preserve">ADDIN Mendeley Bibliography CSL_BIBLIOGRAPHY </w:instrText>
      </w:r>
      <w:r w:rsidRPr="00715F7E">
        <w:rPr>
          <w:rFonts w:asciiTheme="majorBidi" w:hAnsiTheme="majorBidi" w:cstheme="majorBidi"/>
          <w:sz w:val="24"/>
          <w:szCs w:val="24"/>
        </w:rPr>
        <w:fldChar w:fldCharType="separate"/>
      </w:r>
      <w:r w:rsidR="007B5C19" w:rsidRPr="00715F7E">
        <w:rPr>
          <w:rFonts w:ascii="Times New Roman" w:hAnsi="Times New Roman" w:cs="Times New Roman"/>
          <w:noProof/>
          <w:sz w:val="24"/>
          <w:szCs w:val="24"/>
        </w:rPr>
        <w:t xml:space="preserve">BPS. 2019. </w:t>
      </w:r>
      <w:r w:rsidR="007B5C19" w:rsidRPr="00715F7E">
        <w:rPr>
          <w:rFonts w:ascii="Times New Roman" w:hAnsi="Times New Roman" w:cs="Times New Roman"/>
          <w:i/>
          <w:iCs/>
          <w:noProof/>
          <w:sz w:val="24"/>
          <w:szCs w:val="24"/>
        </w:rPr>
        <w:t>South Sumatra Regional Statistics</w:t>
      </w:r>
      <w:r w:rsidR="007B5C19" w:rsidRPr="00715F7E">
        <w:rPr>
          <w:rFonts w:ascii="Times New Roman" w:hAnsi="Times New Roman" w:cs="Times New Roman"/>
          <w:noProof/>
          <w:sz w:val="24"/>
          <w:szCs w:val="24"/>
        </w:rPr>
        <w:t>. Palembang.</w:t>
      </w:r>
    </w:p>
    <w:p w14:paraId="00F24115"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BPS, BPPT. 2018. </w:t>
      </w:r>
      <w:r w:rsidRPr="00715F7E">
        <w:rPr>
          <w:rFonts w:ascii="Times New Roman" w:hAnsi="Times New Roman" w:cs="Times New Roman"/>
          <w:i/>
          <w:iCs/>
          <w:noProof/>
          <w:sz w:val="24"/>
          <w:szCs w:val="24"/>
        </w:rPr>
        <w:t>Indonesia Rice Production in 2018</w:t>
      </w:r>
      <w:r w:rsidRPr="00715F7E">
        <w:rPr>
          <w:rFonts w:ascii="Times New Roman" w:hAnsi="Times New Roman" w:cs="Times New Roman"/>
          <w:noProof/>
          <w:sz w:val="24"/>
          <w:szCs w:val="24"/>
        </w:rPr>
        <w:t>. Jakarta, Indonesia.</w:t>
      </w:r>
    </w:p>
    <w:p w14:paraId="68B774D4"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BPS Ogan Ilir. 2019. </w:t>
      </w:r>
      <w:r w:rsidRPr="00715F7E">
        <w:rPr>
          <w:rFonts w:ascii="Times New Roman" w:hAnsi="Times New Roman" w:cs="Times New Roman"/>
          <w:i/>
          <w:iCs/>
          <w:noProof/>
          <w:sz w:val="24"/>
          <w:szCs w:val="24"/>
        </w:rPr>
        <w:t>Distribution of Wetland Rice Field Type at West Pemulutan District</w:t>
      </w:r>
      <w:r w:rsidRPr="00715F7E">
        <w:rPr>
          <w:rFonts w:ascii="Times New Roman" w:hAnsi="Times New Roman" w:cs="Times New Roman"/>
          <w:noProof/>
          <w:sz w:val="24"/>
          <w:szCs w:val="24"/>
        </w:rPr>
        <w:t>. Inderalaya.</w:t>
      </w:r>
    </w:p>
    <w:p w14:paraId="6109DDAE"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Chuzaimah, Febriyansyah A. 2016. Rice farmers technology applications swamp paddy in the distric ogan ilir sumatera selatan. </w:t>
      </w:r>
      <w:r w:rsidRPr="00715F7E">
        <w:rPr>
          <w:rFonts w:ascii="Times New Roman" w:hAnsi="Times New Roman" w:cs="Times New Roman"/>
          <w:i/>
          <w:iCs/>
          <w:noProof/>
          <w:sz w:val="24"/>
          <w:szCs w:val="24"/>
        </w:rPr>
        <w:t>J. Suboptimal L.</w:t>
      </w:r>
      <w:r w:rsidRPr="00715F7E">
        <w:rPr>
          <w:rFonts w:ascii="Times New Roman" w:hAnsi="Times New Roman" w:cs="Times New Roman"/>
          <w:noProof/>
          <w:sz w:val="24"/>
          <w:szCs w:val="24"/>
        </w:rPr>
        <w:t xml:space="preserve"> 5(2):127–136.</w:t>
      </w:r>
    </w:p>
    <w:p w14:paraId="528A3A65"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CSR/FAO Staffs. 1983. </w:t>
      </w:r>
      <w:r w:rsidRPr="00715F7E">
        <w:rPr>
          <w:rFonts w:ascii="Times New Roman" w:hAnsi="Times New Roman" w:cs="Times New Roman"/>
          <w:i/>
          <w:iCs/>
          <w:noProof/>
          <w:sz w:val="24"/>
          <w:szCs w:val="24"/>
        </w:rPr>
        <w:t>Reconnaissance Land Resource Surveys 1 : 250.000 Scale Atlas Format Procedures, Prepared for the Land Resources Evaluation with Emphasis on Outer Island Project</w:t>
      </w:r>
      <w:r w:rsidRPr="00715F7E">
        <w:rPr>
          <w:rFonts w:ascii="Times New Roman" w:hAnsi="Times New Roman" w:cs="Times New Roman"/>
          <w:noProof/>
          <w:sz w:val="24"/>
          <w:szCs w:val="24"/>
        </w:rPr>
        <w:t>. Bogor, Indonesia: The Centre for Soil Research (CSR).</w:t>
      </w:r>
    </w:p>
    <w:p w14:paraId="1BEF1AE5"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Elizabeth R. 2011. Strategies for achieving diversification and food independence: between expectations and reality. </w:t>
      </w:r>
      <w:r w:rsidRPr="00715F7E">
        <w:rPr>
          <w:rFonts w:ascii="Times New Roman" w:hAnsi="Times New Roman" w:cs="Times New Roman"/>
          <w:i/>
          <w:iCs/>
          <w:noProof/>
          <w:sz w:val="24"/>
          <w:szCs w:val="24"/>
        </w:rPr>
        <w:t>J. Food Crop Sci. Technol.</w:t>
      </w:r>
      <w:r w:rsidRPr="00715F7E">
        <w:rPr>
          <w:rFonts w:ascii="Times New Roman" w:hAnsi="Times New Roman" w:cs="Times New Roman"/>
          <w:noProof/>
          <w:sz w:val="24"/>
          <w:szCs w:val="24"/>
        </w:rPr>
        <w:t xml:space="preserve"> 6(2):230–242.</w:t>
      </w:r>
    </w:p>
    <w:p w14:paraId="3EE793BD"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Herwanto JE, Sudarsono A, Hadi BS. 2013. The utilization of geographic information system to evaluate the land capability and landuse in samigaluh kulon progo. </w:t>
      </w:r>
      <w:r w:rsidRPr="00715F7E">
        <w:rPr>
          <w:rFonts w:ascii="Times New Roman" w:hAnsi="Times New Roman" w:cs="Times New Roman"/>
          <w:i/>
          <w:iCs/>
          <w:noProof/>
          <w:sz w:val="24"/>
          <w:szCs w:val="24"/>
        </w:rPr>
        <w:t>Geomedia</w:t>
      </w:r>
      <w:r w:rsidRPr="00715F7E">
        <w:rPr>
          <w:rFonts w:ascii="Times New Roman" w:hAnsi="Times New Roman" w:cs="Times New Roman"/>
          <w:noProof/>
          <w:sz w:val="24"/>
          <w:szCs w:val="24"/>
        </w:rPr>
        <w:t>. 11(1):42–51.</w:t>
      </w:r>
    </w:p>
    <w:p w14:paraId="551B9D9D"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Indonesia Standardization Agency. 2018. </w:t>
      </w:r>
      <w:r w:rsidRPr="00715F7E">
        <w:rPr>
          <w:rFonts w:ascii="Times New Roman" w:hAnsi="Times New Roman" w:cs="Times New Roman"/>
          <w:i/>
          <w:iCs/>
          <w:noProof/>
          <w:sz w:val="24"/>
          <w:szCs w:val="24"/>
        </w:rPr>
        <w:t>Standard of Semidetail Land Survey and Mapping for 1: 50,000 Scale</w:t>
      </w:r>
      <w:r w:rsidRPr="00715F7E">
        <w:rPr>
          <w:rFonts w:ascii="Times New Roman" w:hAnsi="Times New Roman" w:cs="Times New Roman"/>
          <w:noProof/>
          <w:sz w:val="24"/>
          <w:szCs w:val="24"/>
        </w:rPr>
        <w:t>. Jakarta: Indonesia Standardization Agency.</w:t>
      </w:r>
    </w:p>
    <w:p w14:paraId="1F7A75B7"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Kasno A, Rostaman T, Setyorini D. 2016. Increasing productivity of rainfed area with n, p, and k fertlizers and use of high yielding varieties. </w:t>
      </w:r>
      <w:r w:rsidRPr="00715F7E">
        <w:rPr>
          <w:rFonts w:ascii="Times New Roman" w:hAnsi="Times New Roman" w:cs="Times New Roman"/>
          <w:i/>
          <w:iCs/>
          <w:noProof/>
          <w:sz w:val="24"/>
          <w:szCs w:val="24"/>
        </w:rPr>
        <w:t>J. Soil Clim.</w:t>
      </w:r>
      <w:r w:rsidRPr="00715F7E">
        <w:rPr>
          <w:rFonts w:ascii="Times New Roman" w:hAnsi="Times New Roman" w:cs="Times New Roman"/>
          <w:noProof/>
          <w:sz w:val="24"/>
          <w:szCs w:val="24"/>
        </w:rPr>
        <w:t xml:space="preserve"> 40(2):147–157.</w:t>
      </w:r>
    </w:p>
    <w:p w14:paraId="3802B39D"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Marlina N, Asmawati, Zairani FY, Midranisiah, Aryani I, Kalasari R. 2016. Biofertilizer utilization in increasing inorganic fertilizer efficiency and rice yield at c-type flooding land of tanjung lago tidal lowland. </w:t>
      </w:r>
      <w:r w:rsidRPr="00715F7E">
        <w:rPr>
          <w:rFonts w:ascii="Times New Roman" w:hAnsi="Times New Roman" w:cs="Times New Roman"/>
          <w:i/>
          <w:iCs/>
          <w:noProof/>
          <w:sz w:val="24"/>
          <w:szCs w:val="24"/>
        </w:rPr>
        <w:t xml:space="preserve">Int. J. Eng. Res. Sci. </w:t>
      </w:r>
      <w:r w:rsidRPr="00715F7E">
        <w:rPr>
          <w:rFonts w:ascii="Times New Roman" w:hAnsi="Times New Roman" w:cs="Times New Roman"/>
          <w:i/>
          <w:iCs/>
          <w:noProof/>
          <w:sz w:val="24"/>
          <w:szCs w:val="24"/>
        </w:rPr>
        <w:t>Technol.</w:t>
      </w:r>
      <w:r w:rsidRPr="00715F7E">
        <w:rPr>
          <w:rFonts w:ascii="Times New Roman" w:hAnsi="Times New Roman" w:cs="Times New Roman"/>
          <w:noProof/>
          <w:sz w:val="24"/>
          <w:szCs w:val="24"/>
        </w:rPr>
        <w:t xml:space="preserve"> 5(4):74–83.</w:t>
      </w:r>
    </w:p>
    <w:p w14:paraId="5AB16879"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Martins RN, Santos FFL Dos, Araújo GDM, Viana LDA, Rosas JTF. 2019. Accuracy assessments of stochastic and deterministic interpolation methods in estimating soil attributes spatial variability. </w:t>
      </w:r>
      <w:r w:rsidRPr="00715F7E">
        <w:rPr>
          <w:rFonts w:ascii="Times New Roman" w:hAnsi="Times New Roman" w:cs="Times New Roman"/>
          <w:i/>
          <w:iCs/>
          <w:noProof/>
          <w:sz w:val="24"/>
          <w:szCs w:val="24"/>
        </w:rPr>
        <w:t>Commun. Soil Sci. Plant Anal.</w:t>
      </w:r>
      <w:r w:rsidRPr="00715F7E">
        <w:rPr>
          <w:rFonts w:ascii="Times New Roman" w:hAnsi="Times New Roman" w:cs="Times New Roman"/>
          <w:noProof/>
          <w:sz w:val="24"/>
          <w:szCs w:val="24"/>
        </w:rPr>
        <w:t xml:space="preserve"> 50(20):2570–2578.</w:t>
      </w:r>
    </w:p>
    <w:p w14:paraId="6301CD03"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Mulyani A, Nursyamsi D, Syakir M. 2017. Strategies for utilizing land resources to achieve sustainable self sufficiency on rice. </w:t>
      </w:r>
      <w:r w:rsidRPr="00715F7E">
        <w:rPr>
          <w:rFonts w:ascii="Times New Roman" w:hAnsi="Times New Roman" w:cs="Times New Roman"/>
          <w:i/>
          <w:iCs/>
          <w:noProof/>
          <w:sz w:val="24"/>
          <w:szCs w:val="24"/>
        </w:rPr>
        <w:t>J. L. Resour.</w:t>
      </w:r>
      <w:r w:rsidRPr="00715F7E">
        <w:rPr>
          <w:rFonts w:ascii="Times New Roman" w:hAnsi="Times New Roman" w:cs="Times New Roman"/>
          <w:noProof/>
          <w:sz w:val="24"/>
          <w:szCs w:val="24"/>
        </w:rPr>
        <w:t xml:space="preserve"> 11(1):11–22.</w:t>
      </w:r>
    </w:p>
    <w:p w14:paraId="5722CADF"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Mulyani A, Ritung S, Las I. 2011. Potential and availability of land resources to support the food security. </w:t>
      </w:r>
      <w:r w:rsidRPr="00715F7E">
        <w:rPr>
          <w:rFonts w:ascii="Times New Roman" w:hAnsi="Times New Roman" w:cs="Times New Roman"/>
          <w:i/>
          <w:iCs/>
          <w:noProof/>
          <w:sz w:val="24"/>
          <w:szCs w:val="24"/>
        </w:rPr>
        <w:t>J. Indones. Agency Agric. Res. Dev.</w:t>
      </w:r>
      <w:r w:rsidRPr="00715F7E">
        <w:rPr>
          <w:rFonts w:ascii="Times New Roman" w:hAnsi="Times New Roman" w:cs="Times New Roman"/>
          <w:noProof/>
          <w:sz w:val="24"/>
          <w:szCs w:val="24"/>
        </w:rPr>
        <w:t xml:space="preserve"> 30(2):73–80.</w:t>
      </w:r>
    </w:p>
    <w:p w14:paraId="6CCDC498"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Nafi’ah HH, Nurmala T, Karuniawan A. 2016. The difference of storage root yield component and yield of 4 genotype of sweet potato in wet land and dry land with aplication of fertilizers combination of kcl and straw bokashi. </w:t>
      </w:r>
      <w:r w:rsidRPr="00715F7E">
        <w:rPr>
          <w:rFonts w:ascii="Times New Roman" w:hAnsi="Times New Roman" w:cs="Times New Roman"/>
          <w:i/>
          <w:iCs/>
          <w:noProof/>
          <w:sz w:val="24"/>
          <w:szCs w:val="24"/>
        </w:rPr>
        <w:t>PANGAN</w:t>
      </w:r>
      <w:r w:rsidRPr="00715F7E">
        <w:rPr>
          <w:rFonts w:ascii="Times New Roman" w:hAnsi="Times New Roman" w:cs="Times New Roman"/>
          <w:noProof/>
          <w:sz w:val="24"/>
          <w:szCs w:val="24"/>
        </w:rPr>
        <w:t>. 25(1):13–20.</w:t>
      </w:r>
    </w:p>
    <w:p w14:paraId="2CFBF787"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Nurchayati N, Ardiyansyah F. 2019. Local knowledge of food crops and its utilization in using tribe of banyuwangi regency. </w:t>
      </w:r>
      <w:r w:rsidRPr="00715F7E">
        <w:rPr>
          <w:rFonts w:ascii="Times New Roman" w:hAnsi="Times New Roman" w:cs="Times New Roman"/>
          <w:i/>
          <w:iCs/>
          <w:noProof/>
          <w:sz w:val="24"/>
          <w:szCs w:val="24"/>
        </w:rPr>
        <w:t>Biotropika - J. Trop. Biol.</w:t>
      </w:r>
      <w:r w:rsidRPr="00715F7E">
        <w:rPr>
          <w:rFonts w:ascii="Times New Roman" w:hAnsi="Times New Roman" w:cs="Times New Roman"/>
          <w:noProof/>
          <w:sz w:val="24"/>
          <w:szCs w:val="24"/>
        </w:rPr>
        <w:t xml:space="preserve"> 7(1):11–20.</w:t>
      </w:r>
    </w:p>
    <w:p w14:paraId="5953B6B4"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Rahayu M, Saleh N. 2013. “Leles” disease on cassava, bioecology and control. </w:t>
      </w:r>
      <w:r w:rsidRPr="00715F7E">
        <w:rPr>
          <w:rFonts w:ascii="Times New Roman" w:hAnsi="Times New Roman" w:cs="Times New Roman"/>
          <w:i/>
          <w:iCs/>
          <w:noProof/>
          <w:sz w:val="24"/>
          <w:szCs w:val="24"/>
        </w:rPr>
        <w:t>Bul. Palawija</w:t>
      </w:r>
      <w:r w:rsidRPr="00715F7E">
        <w:rPr>
          <w:rFonts w:ascii="Times New Roman" w:hAnsi="Times New Roman" w:cs="Times New Roman"/>
          <w:noProof/>
          <w:sz w:val="24"/>
          <w:szCs w:val="24"/>
        </w:rPr>
        <w:t>. 26:83–90.</w:t>
      </w:r>
    </w:p>
    <w:p w14:paraId="7B950E39"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Rizal F, Herdiansyah G. 2016. Potential analysis of agricultural land to support food security in bandung city. </w:t>
      </w:r>
      <w:r w:rsidRPr="00715F7E">
        <w:rPr>
          <w:rFonts w:ascii="Times New Roman" w:hAnsi="Times New Roman" w:cs="Times New Roman"/>
          <w:i/>
          <w:iCs/>
          <w:noProof/>
          <w:sz w:val="24"/>
          <w:szCs w:val="24"/>
        </w:rPr>
        <w:t>J. Teknotan</w:t>
      </w:r>
      <w:r w:rsidRPr="00715F7E">
        <w:rPr>
          <w:rFonts w:ascii="Times New Roman" w:hAnsi="Times New Roman" w:cs="Times New Roman"/>
          <w:noProof/>
          <w:sz w:val="24"/>
          <w:szCs w:val="24"/>
        </w:rPr>
        <w:t>. 10(1):61–67.</w:t>
      </w:r>
    </w:p>
    <w:p w14:paraId="204FA40F"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Safrizal, Oksana, Saragih R. 2016. (An analysis of the chemical properties of peat on three types of land use at pangkalan panduk village kerumutan subdistrict of pelalawan regency. </w:t>
      </w:r>
      <w:r w:rsidRPr="00715F7E">
        <w:rPr>
          <w:rFonts w:ascii="Times New Roman" w:hAnsi="Times New Roman" w:cs="Times New Roman"/>
          <w:i/>
          <w:iCs/>
          <w:noProof/>
          <w:sz w:val="24"/>
          <w:szCs w:val="24"/>
        </w:rPr>
        <w:t>J. Agroechotechnology</w:t>
      </w:r>
      <w:r w:rsidRPr="00715F7E">
        <w:rPr>
          <w:rFonts w:ascii="Times New Roman" w:hAnsi="Times New Roman" w:cs="Times New Roman"/>
          <w:noProof/>
          <w:sz w:val="24"/>
          <w:szCs w:val="24"/>
        </w:rPr>
        <w:t>. 7(1):27–32.</w:t>
      </w:r>
    </w:p>
    <w:p w14:paraId="2A5596F6" w14:textId="00381082"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Siregar NA, Sumono, Munir AP. 2013. Permeability study of several soil types in kwala bekala field trials usu through laboratory and field test. </w:t>
      </w:r>
      <w:r w:rsidRPr="00715F7E">
        <w:rPr>
          <w:rFonts w:ascii="Times New Roman" w:hAnsi="Times New Roman" w:cs="Times New Roman"/>
          <w:i/>
          <w:iCs/>
          <w:noProof/>
          <w:sz w:val="24"/>
          <w:szCs w:val="24"/>
        </w:rPr>
        <w:t>J. Food Agric. Eng.</w:t>
      </w:r>
      <w:r w:rsidRPr="00715F7E">
        <w:rPr>
          <w:rFonts w:ascii="Times New Roman" w:hAnsi="Times New Roman" w:cs="Times New Roman"/>
          <w:noProof/>
          <w:sz w:val="24"/>
          <w:szCs w:val="24"/>
        </w:rPr>
        <w:t xml:space="preserve"> 1(4):138–143.</w:t>
      </w:r>
    </w:p>
    <w:p w14:paraId="01DDFFE8" w14:textId="77777777" w:rsidR="0070523A" w:rsidRPr="00715F7E" w:rsidRDefault="0070523A"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08D2818"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lastRenderedPageBreak/>
        <w:t xml:space="preserve">Sulaeman Y, Ropik S, Bachri S, Sutriadi MT, Nursyamsi D. 2015. Indonesian agricultural land resource information system: current status and future direction. </w:t>
      </w:r>
      <w:r w:rsidRPr="00715F7E">
        <w:rPr>
          <w:rFonts w:ascii="Times New Roman" w:hAnsi="Times New Roman" w:cs="Times New Roman"/>
          <w:i/>
          <w:iCs/>
          <w:noProof/>
          <w:sz w:val="24"/>
          <w:szCs w:val="24"/>
        </w:rPr>
        <w:t>J. L. Resour.</w:t>
      </w:r>
      <w:r w:rsidRPr="00715F7E">
        <w:rPr>
          <w:rFonts w:ascii="Times New Roman" w:hAnsi="Times New Roman" w:cs="Times New Roman"/>
          <w:noProof/>
          <w:sz w:val="24"/>
          <w:szCs w:val="24"/>
        </w:rPr>
        <w:t xml:space="preserve"> 9(2):121–140.</w:t>
      </w:r>
    </w:p>
    <w:p w14:paraId="3247FA8F"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Suriadikarta DA, Sutriadi MT. 2007. The types of soil that has a potential for agricultural development in wetland area. </w:t>
      </w:r>
      <w:r w:rsidRPr="00715F7E">
        <w:rPr>
          <w:rFonts w:ascii="Times New Roman" w:hAnsi="Times New Roman" w:cs="Times New Roman"/>
          <w:i/>
          <w:iCs/>
          <w:noProof/>
          <w:sz w:val="24"/>
          <w:szCs w:val="24"/>
        </w:rPr>
        <w:t>J. Indones. Agency Agric. Res. Dev.</w:t>
      </w:r>
      <w:r w:rsidRPr="00715F7E">
        <w:rPr>
          <w:rFonts w:ascii="Times New Roman" w:hAnsi="Times New Roman" w:cs="Times New Roman"/>
          <w:noProof/>
          <w:sz w:val="24"/>
          <w:szCs w:val="24"/>
        </w:rPr>
        <w:t xml:space="preserve"> 26(3):115–122.</w:t>
      </w:r>
    </w:p>
    <w:p w14:paraId="0E6411A0"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Surya JA, Nuraini Y, Widianto. 2017. Study of soil porosity in providing several types of organic materials in robusta coffee plantation. </w:t>
      </w:r>
      <w:r w:rsidRPr="00715F7E">
        <w:rPr>
          <w:rFonts w:ascii="Times New Roman" w:hAnsi="Times New Roman" w:cs="Times New Roman"/>
          <w:i/>
          <w:iCs/>
          <w:noProof/>
          <w:sz w:val="24"/>
          <w:szCs w:val="24"/>
        </w:rPr>
        <w:t>J. Soil L. Resour.</w:t>
      </w:r>
      <w:r w:rsidRPr="00715F7E">
        <w:rPr>
          <w:rFonts w:ascii="Times New Roman" w:hAnsi="Times New Roman" w:cs="Times New Roman"/>
          <w:noProof/>
          <w:sz w:val="24"/>
          <w:szCs w:val="24"/>
        </w:rPr>
        <w:t xml:space="preserve"> 4(1):463–471.</w:t>
      </w:r>
    </w:p>
    <w:p w14:paraId="3004DA27" w14:textId="477867FE"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15F7E">
        <w:rPr>
          <w:rFonts w:ascii="Times New Roman" w:hAnsi="Times New Roman" w:cs="Times New Roman"/>
          <w:noProof/>
          <w:sz w:val="24"/>
          <w:szCs w:val="24"/>
        </w:rPr>
        <w:t xml:space="preserve">Yandi A, Marlina N, Rosmiah. 2016. The effect of incubation time and fertilization dose of chicken manure based compost on weed growth and hybrid maize (zea mays l.) production on wetlands. </w:t>
      </w:r>
      <w:r w:rsidRPr="00715F7E">
        <w:rPr>
          <w:rFonts w:ascii="Times New Roman" w:hAnsi="Times New Roman" w:cs="Times New Roman"/>
          <w:i/>
          <w:iCs/>
          <w:noProof/>
          <w:sz w:val="24"/>
          <w:szCs w:val="24"/>
        </w:rPr>
        <w:t>Klorofil</w:t>
      </w:r>
      <w:r w:rsidRPr="00715F7E">
        <w:rPr>
          <w:rFonts w:ascii="Times New Roman" w:hAnsi="Times New Roman" w:cs="Times New Roman"/>
          <w:noProof/>
          <w:sz w:val="24"/>
          <w:szCs w:val="24"/>
        </w:rPr>
        <w:t>. 11(1):41–50.</w:t>
      </w:r>
    </w:p>
    <w:p w14:paraId="713A6572" w14:textId="6852AF03"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710F5CF" w14:textId="70B2D95E"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849DCD1" w14:textId="64A90688"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36C699F" w14:textId="311CC6EA"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807C3CB" w14:textId="1CEF12D9"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AB2C8FB" w14:textId="57D4F6DC"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00F402C" w14:textId="041DA131"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FBD9A08" w14:textId="27CB1ED1"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669FFC8" w14:textId="1B867CEA"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1172EE02" w14:textId="012183C5"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DC8C327" w14:textId="19F39DEA"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1FDEADB" w14:textId="7527AD05"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E259460" w14:textId="52B9EE95"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2029D73" w14:textId="795F1E04"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10F661B" w14:textId="56CCEDF4"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0ED182CF" w14:textId="1693F886"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45B1DE6F" w14:textId="53AF132D"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E7F90CB" w14:textId="7EE2A7B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58490DF1" w14:textId="05A8B723"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486725D" w14:textId="24DE198D"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7786FFCD" w14:textId="1110438D"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7FC373D" w14:textId="77777777" w:rsidR="007B5C19" w:rsidRPr="00715F7E" w:rsidRDefault="007B5C19" w:rsidP="007B5C19">
      <w:pPr>
        <w:widowControl w:val="0"/>
        <w:autoSpaceDE w:val="0"/>
        <w:autoSpaceDN w:val="0"/>
        <w:adjustRightInd w:val="0"/>
        <w:spacing w:after="0" w:line="240" w:lineRule="auto"/>
        <w:ind w:left="480" w:hanging="480"/>
        <w:jc w:val="both"/>
        <w:rPr>
          <w:rFonts w:ascii="Times New Roman" w:hAnsi="Times New Roman" w:cs="Times New Roman"/>
          <w:noProof/>
          <w:sz w:val="24"/>
        </w:rPr>
      </w:pPr>
    </w:p>
    <w:p w14:paraId="1CE9ACE4" w14:textId="77777777" w:rsidR="00853DD9" w:rsidRPr="00715F7E" w:rsidRDefault="0099071F" w:rsidP="007B5C19">
      <w:pPr>
        <w:spacing w:after="0" w:line="240" w:lineRule="auto"/>
        <w:ind w:left="567" w:hanging="567"/>
        <w:contextualSpacing/>
        <w:jc w:val="both"/>
        <w:rPr>
          <w:rFonts w:asciiTheme="majorBidi" w:hAnsiTheme="majorBidi" w:cstheme="majorBidi"/>
          <w:sz w:val="24"/>
          <w:szCs w:val="24"/>
        </w:rPr>
        <w:sectPr w:rsidR="00853DD9" w:rsidRPr="00715F7E" w:rsidSect="00B8247E">
          <w:type w:val="continuous"/>
          <w:pgSz w:w="11906" w:h="16838" w:code="9"/>
          <w:pgMar w:top="1418" w:right="1418" w:bottom="1418" w:left="1701" w:header="709" w:footer="709" w:gutter="0"/>
          <w:cols w:num="2" w:space="708"/>
          <w:docGrid w:linePitch="360"/>
        </w:sectPr>
      </w:pPr>
      <w:r w:rsidRPr="00715F7E">
        <w:rPr>
          <w:rFonts w:asciiTheme="majorBidi" w:hAnsiTheme="majorBidi" w:cstheme="majorBidi"/>
          <w:sz w:val="24"/>
          <w:szCs w:val="24"/>
        </w:rPr>
        <w:fldChar w:fldCharType="end"/>
      </w:r>
      <w:bookmarkEnd w:id="3"/>
    </w:p>
    <w:p w14:paraId="24930735" w14:textId="616EB7EF" w:rsidR="00FF2010" w:rsidRPr="00715F7E" w:rsidRDefault="00FF2010" w:rsidP="00FF2010">
      <w:pPr>
        <w:spacing w:after="0" w:line="240" w:lineRule="auto"/>
        <w:ind w:left="567" w:hanging="567"/>
        <w:contextualSpacing/>
        <w:jc w:val="both"/>
        <w:rPr>
          <w:rFonts w:asciiTheme="majorBidi" w:hAnsiTheme="majorBidi" w:cstheme="majorBidi"/>
          <w:sz w:val="24"/>
          <w:szCs w:val="24"/>
        </w:rPr>
      </w:pPr>
    </w:p>
    <w:p w14:paraId="6F932EE0" w14:textId="7C7A4C85"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7AD681F9" w14:textId="124530CF"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036E38B7" w14:textId="36826AD8"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4449BA4F" w14:textId="5B7D3A5F"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6E3527E6" w14:textId="08489726"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63DB3231" w14:textId="6B217424"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7D7169F5" w14:textId="651AD492" w:rsidR="0031317E" w:rsidRPr="00715F7E" w:rsidRDefault="0031317E" w:rsidP="00FF2010">
      <w:pPr>
        <w:spacing w:after="0" w:line="240" w:lineRule="auto"/>
        <w:ind w:left="567" w:hanging="567"/>
        <w:contextualSpacing/>
        <w:jc w:val="both"/>
        <w:rPr>
          <w:rFonts w:asciiTheme="majorBidi" w:hAnsiTheme="majorBidi" w:cstheme="majorBidi"/>
          <w:sz w:val="24"/>
          <w:szCs w:val="24"/>
        </w:rPr>
      </w:pPr>
    </w:p>
    <w:p w14:paraId="5159C0AD" w14:textId="7B418C4E"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1CB075EA" w14:textId="38A842F0"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2A1CBC1E" w14:textId="2B6996F4"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0CD0D022" w14:textId="41CD5263"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7CDE75FB" w14:textId="6231EF64"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30B9B036" w14:textId="7E6D947F"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4CE6CC7D" w14:textId="4D3FB718"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205FEBD6" w14:textId="1AE73B99"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33E621AB" w14:textId="1EA662BB"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70266FF4" w14:textId="0DA1E38C"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16A327BC" w14:textId="0C3821C7"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607497E6" w14:textId="73F42CC4"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79664FB7" w14:textId="650D0AB3"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40607288" w14:textId="4F16AEC3"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343B4323" w14:textId="608B5674"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5C807795" w14:textId="77777777" w:rsidR="007B5C19" w:rsidRPr="00715F7E" w:rsidRDefault="007B5C19" w:rsidP="00FF2010">
      <w:pPr>
        <w:spacing w:after="0" w:line="240" w:lineRule="auto"/>
        <w:ind w:left="567" w:hanging="567"/>
        <w:contextualSpacing/>
        <w:jc w:val="both"/>
        <w:rPr>
          <w:rFonts w:asciiTheme="majorBidi" w:hAnsiTheme="majorBidi" w:cstheme="majorBidi"/>
          <w:sz w:val="24"/>
          <w:szCs w:val="24"/>
        </w:rPr>
      </w:pPr>
    </w:p>
    <w:p w14:paraId="0F1A2D45" w14:textId="7A47723A"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21F603D2" w14:textId="75FD66BA"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155AECCD" w14:textId="5C3B386E" w:rsidR="00386EA4" w:rsidRPr="00715F7E" w:rsidRDefault="00386EA4" w:rsidP="00FF2010">
      <w:pPr>
        <w:spacing w:after="0" w:line="240" w:lineRule="auto"/>
        <w:ind w:left="567" w:hanging="567"/>
        <w:contextualSpacing/>
        <w:jc w:val="both"/>
        <w:rPr>
          <w:rFonts w:asciiTheme="majorBidi" w:hAnsiTheme="majorBidi" w:cstheme="majorBidi"/>
          <w:sz w:val="24"/>
          <w:szCs w:val="24"/>
        </w:rPr>
      </w:pPr>
    </w:p>
    <w:p w14:paraId="10E62F95" w14:textId="2DA172F5" w:rsidR="000154E0" w:rsidRPr="00715F7E" w:rsidRDefault="000154E0" w:rsidP="00FF2010">
      <w:pPr>
        <w:spacing w:after="0" w:line="240" w:lineRule="auto"/>
        <w:ind w:left="567" w:hanging="567"/>
        <w:contextualSpacing/>
        <w:jc w:val="both"/>
        <w:rPr>
          <w:rFonts w:asciiTheme="majorBidi" w:eastAsia="Times New Roman" w:hAnsiTheme="majorBidi" w:cstheme="majorBidi"/>
          <w:color w:val="000000"/>
          <w:sz w:val="24"/>
          <w:szCs w:val="24"/>
        </w:rPr>
      </w:pPr>
      <w:proofErr w:type="spellStart"/>
      <w:r w:rsidRPr="00715F7E">
        <w:rPr>
          <w:rFonts w:asciiTheme="majorBidi" w:eastAsia="Times New Roman" w:hAnsiTheme="majorBidi" w:cstheme="majorBidi"/>
          <w:b/>
          <w:bCs/>
          <w:color w:val="000000"/>
          <w:sz w:val="24"/>
          <w:szCs w:val="24"/>
        </w:rPr>
        <w:lastRenderedPageBreak/>
        <w:t>Tab</w:t>
      </w:r>
      <w:r w:rsidR="00A83D29" w:rsidRPr="00715F7E">
        <w:rPr>
          <w:rFonts w:asciiTheme="majorBidi" w:eastAsia="Times New Roman" w:hAnsiTheme="majorBidi" w:cstheme="majorBidi"/>
          <w:b/>
          <w:bCs/>
          <w:color w:val="000000"/>
          <w:sz w:val="24"/>
          <w:szCs w:val="24"/>
        </w:rPr>
        <w:t>le</w:t>
      </w:r>
      <w:proofErr w:type="spellEnd"/>
      <w:r w:rsidRPr="00715F7E">
        <w:rPr>
          <w:rFonts w:asciiTheme="majorBidi" w:eastAsia="Times New Roman" w:hAnsiTheme="majorBidi" w:cstheme="majorBidi"/>
          <w:b/>
          <w:bCs/>
          <w:color w:val="000000"/>
          <w:sz w:val="24"/>
          <w:szCs w:val="24"/>
        </w:rPr>
        <w:t xml:space="preserve"> 1.</w:t>
      </w:r>
      <w:r w:rsidRPr="00715F7E">
        <w:rPr>
          <w:rFonts w:asciiTheme="majorBidi" w:eastAsia="Times New Roman" w:hAnsiTheme="majorBidi" w:cstheme="majorBidi"/>
          <w:color w:val="000000"/>
          <w:sz w:val="24"/>
          <w:szCs w:val="24"/>
        </w:rPr>
        <w:t xml:space="preserve"> </w:t>
      </w:r>
      <w:bookmarkStart w:id="4" w:name="_Hlk32880001"/>
      <w:r w:rsidR="00EA4E92" w:rsidRPr="00715F7E">
        <w:rPr>
          <w:rFonts w:asciiTheme="majorBidi" w:eastAsia="Times New Roman" w:hAnsiTheme="majorBidi" w:cstheme="majorBidi"/>
          <w:color w:val="000000"/>
          <w:sz w:val="24"/>
          <w:szCs w:val="24"/>
        </w:rPr>
        <w:t xml:space="preserve">Land </w:t>
      </w:r>
      <w:proofErr w:type="spellStart"/>
      <w:r w:rsidR="00EA4E92" w:rsidRPr="00715F7E">
        <w:rPr>
          <w:rFonts w:asciiTheme="majorBidi" w:eastAsia="Times New Roman" w:hAnsiTheme="majorBidi" w:cstheme="majorBidi"/>
          <w:color w:val="000000"/>
          <w:sz w:val="24"/>
          <w:szCs w:val="24"/>
        </w:rPr>
        <w:t>Suitability</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Class</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for</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Wetland</w:t>
      </w:r>
      <w:proofErr w:type="spellEnd"/>
      <w:r w:rsidR="00EA4E92" w:rsidRPr="00715F7E">
        <w:rPr>
          <w:rFonts w:asciiTheme="majorBidi" w:eastAsia="Times New Roman" w:hAnsiTheme="majorBidi" w:cstheme="majorBidi"/>
          <w:color w:val="000000"/>
          <w:sz w:val="24"/>
          <w:szCs w:val="24"/>
        </w:rPr>
        <w:t xml:space="preserve"> Rice </w:t>
      </w:r>
      <w:proofErr w:type="spellStart"/>
      <w:r w:rsidR="00EA4E92" w:rsidRPr="00715F7E">
        <w:rPr>
          <w:rFonts w:asciiTheme="majorBidi" w:eastAsia="Times New Roman" w:hAnsiTheme="majorBidi" w:cstheme="majorBidi"/>
          <w:color w:val="000000"/>
          <w:sz w:val="24"/>
          <w:szCs w:val="24"/>
        </w:rPr>
        <w:t>and</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Dryland</w:t>
      </w:r>
      <w:proofErr w:type="spellEnd"/>
      <w:r w:rsidR="00EA4E92" w:rsidRPr="00715F7E">
        <w:rPr>
          <w:rFonts w:asciiTheme="majorBidi" w:eastAsia="Times New Roman" w:hAnsiTheme="majorBidi" w:cstheme="majorBidi"/>
          <w:color w:val="000000"/>
          <w:sz w:val="24"/>
          <w:szCs w:val="24"/>
        </w:rPr>
        <w:t xml:space="preserve"> Rice</w:t>
      </w:r>
      <w:bookmarkEnd w:id="4"/>
    </w:p>
    <w:tbl>
      <w:tblPr>
        <w:tblW w:w="5000" w:type="pct"/>
        <w:tblLook w:val="04A0" w:firstRow="1" w:lastRow="0" w:firstColumn="1" w:lastColumn="0" w:noHBand="0" w:noVBand="1"/>
      </w:tblPr>
      <w:tblGrid>
        <w:gridCol w:w="866"/>
        <w:gridCol w:w="750"/>
        <w:gridCol w:w="2282"/>
        <w:gridCol w:w="928"/>
        <w:gridCol w:w="750"/>
        <w:gridCol w:w="2283"/>
        <w:gridCol w:w="928"/>
      </w:tblGrid>
      <w:tr w:rsidR="00403709" w:rsidRPr="00715F7E" w14:paraId="34DAE0B2" w14:textId="77777777" w:rsidTr="004F45EE">
        <w:trPr>
          <w:trHeight w:val="20"/>
        </w:trPr>
        <w:tc>
          <w:tcPr>
            <w:tcW w:w="595" w:type="pct"/>
            <w:vMerge w:val="restart"/>
            <w:tcBorders>
              <w:top w:val="single" w:sz="4" w:space="0" w:color="auto"/>
              <w:left w:val="nil"/>
              <w:bottom w:val="single" w:sz="4" w:space="0" w:color="auto"/>
              <w:right w:val="nil"/>
            </w:tcBorders>
            <w:shd w:val="clear" w:color="auto" w:fill="auto"/>
            <w:vAlign w:val="center"/>
            <w:hideMark/>
          </w:tcPr>
          <w:p w14:paraId="14EB3627" w14:textId="0E652382"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Sample</w:t>
            </w:r>
            <w:proofErr w:type="spellEnd"/>
          </w:p>
        </w:tc>
        <w:tc>
          <w:tcPr>
            <w:tcW w:w="2130" w:type="pct"/>
            <w:gridSpan w:val="3"/>
            <w:tcBorders>
              <w:top w:val="single" w:sz="4" w:space="0" w:color="auto"/>
              <w:left w:val="nil"/>
              <w:bottom w:val="single" w:sz="4" w:space="0" w:color="auto"/>
              <w:right w:val="nil"/>
            </w:tcBorders>
            <w:shd w:val="clear" w:color="auto" w:fill="auto"/>
            <w:vAlign w:val="center"/>
            <w:hideMark/>
          </w:tcPr>
          <w:p w14:paraId="1E893051" w14:textId="6D29B8CF"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Wetland</w:t>
            </w:r>
            <w:proofErr w:type="spellEnd"/>
            <w:r w:rsidRPr="00715F7E">
              <w:rPr>
                <w:rFonts w:asciiTheme="majorBidi" w:eastAsia="Times New Roman" w:hAnsiTheme="majorBidi" w:cstheme="majorBidi"/>
                <w:color w:val="000000"/>
                <w:sz w:val="20"/>
                <w:szCs w:val="20"/>
              </w:rPr>
              <w:t xml:space="preserve"> Rice</w:t>
            </w:r>
          </w:p>
        </w:tc>
        <w:tc>
          <w:tcPr>
            <w:tcW w:w="2275" w:type="pct"/>
            <w:gridSpan w:val="3"/>
            <w:tcBorders>
              <w:top w:val="single" w:sz="4" w:space="0" w:color="auto"/>
              <w:left w:val="nil"/>
              <w:bottom w:val="single" w:sz="4" w:space="0" w:color="auto"/>
              <w:right w:val="nil"/>
            </w:tcBorders>
            <w:shd w:val="clear" w:color="auto" w:fill="auto"/>
            <w:vAlign w:val="center"/>
            <w:hideMark/>
          </w:tcPr>
          <w:p w14:paraId="100F451B" w14:textId="6BA73696"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Dryland</w:t>
            </w:r>
            <w:proofErr w:type="spellEnd"/>
            <w:r w:rsidRPr="00715F7E">
              <w:rPr>
                <w:rFonts w:asciiTheme="majorBidi" w:eastAsia="Times New Roman" w:hAnsiTheme="majorBidi" w:cstheme="majorBidi"/>
                <w:color w:val="000000"/>
                <w:sz w:val="20"/>
                <w:szCs w:val="20"/>
              </w:rPr>
              <w:t xml:space="preserve"> Rice</w:t>
            </w:r>
          </w:p>
        </w:tc>
      </w:tr>
      <w:tr w:rsidR="00403709" w:rsidRPr="00715F7E" w14:paraId="66B10C58" w14:textId="77777777" w:rsidTr="004F45EE">
        <w:trPr>
          <w:trHeight w:val="20"/>
        </w:trPr>
        <w:tc>
          <w:tcPr>
            <w:tcW w:w="595" w:type="pct"/>
            <w:vMerge/>
            <w:tcBorders>
              <w:top w:val="single" w:sz="4" w:space="0" w:color="auto"/>
              <w:left w:val="nil"/>
              <w:bottom w:val="single" w:sz="4" w:space="0" w:color="auto"/>
              <w:right w:val="nil"/>
            </w:tcBorders>
            <w:vAlign w:val="center"/>
            <w:hideMark/>
          </w:tcPr>
          <w:p w14:paraId="4BEAD5DE"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
        </w:tc>
        <w:tc>
          <w:tcPr>
            <w:tcW w:w="368" w:type="pct"/>
            <w:tcBorders>
              <w:top w:val="single" w:sz="4" w:space="0" w:color="auto"/>
              <w:left w:val="nil"/>
              <w:bottom w:val="single" w:sz="4" w:space="0" w:color="auto"/>
              <w:right w:val="nil"/>
            </w:tcBorders>
            <w:shd w:val="clear" w:color="auto" w:fill="auto"/>
            <w:vAlign w:val="center"/>
            <w:hideMark/>
          </w:tcPr>
          <w:p w14:paraId="0B1B9140" w14:textId="3F2882D2"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Actual</w:t>
            </w:r>
            <w:proofErr w:type="spellEnd"/>
          </w:p>
        </w:tc>
        <w:tc>
          <w:tcPr>
            <w:tcW w:w="1401" w:type="pct"/>
            <w:tcBorders>
              <w:top w:val="single" w:sz="4" w:space="0" w:color="auto"/>
              <w:left w:val="nil"/>
              <w:bottom w:val="single" w:sz="4" w:space="0" w:color="auto"/>
              <w:right w:val="nil"/>
            </w:tcBorders>
            <w:shd w:val="clear" w:color="auto" w:fill="auto"/>
            <w:vAlign w:val="center"/>
            <w:hideMark/>
          </w:tcPr>
          <w:p w14:paraId="3B9FF16F" w14:textId="13760521"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 xml:space="preserve">Land </w:t>
            </w:r>
            <w:proofErr w:type="spellStart"/>
            <w:r w:rsidRPr="00715F7E">
              <w:rPr>
                <w:rFonts w:asciiTheme="majorBidi" w:eastAsia="Times New Roman" w:hAnsiTheme="majorBidi" w:cstheme="majorBidi"/>
                <w:color w:val="000000"/>
                <w:sz w:val="20"/>
                <w:szCs w:val="20"/>
              </w:rPr>
              <w:t>Improvement</w:t>
            </w:r>
            <w:proofErr w:type="spellEnd"/>
          </w:p>
        </w:tc>
        <w:tc>
          <w:tcPr>
            <w:tcW w:w="360" w:type="pct"/>
            <w:tcBorders>
              <w:top w:val="single" w:sz="4" w:space="0" w:color="auto"/>
              <w:left w:val="nil"/>
              <w:bottom w:val="single" w:sz="4" w:space="0" w:color="auto"/>
              <w:right w:val="nil"/>
            </w:tcBorders>
            <w:shd w:val="clear" w:color="auto" w:fill="auto"/>
            <w:vAlign w:val="center"/>
            <w:hideMark/>
          </w:tcPr>
          <w:p w14:paraId="01FDF71C" w14:textId="3620C538"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Potential</w:t>
            </w:r>
            <w:proofErr w:type="spellEnd"/>
          </w:p>
        </w:tc>
        <w:tc>
          <w:tcPr>
            <w:tcW w:w="368" w:type="pct"/>
            <w:tcBorders>
              <w:top w:val="single" w:sz="4" w:space="0" w:color="auto"/>
              <w:left w:val="nil"/>
              <w:bottom w:val="single" w:sz="4" w:space="0" w:color="auto"/>
              <w:right w:val="nil"/>
            </w:tcBorders>
            <w:shd w:val="clear" w:color="auto" w:fill="auto"/>
            <w:vAlign w:val="center"/>
            <w:hideMark/>
          </w:tcPr>
          <w:p w14:paraId="06FDA11A" w14:textId="3D8C0D40"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Actual</w:t>
            </w:r>
            <w:proofErr w:type="spellEnd"/>
          </w:p>
        </w:tc>
        <w:tc>
          <w:tcPr>
            <w:tcW w:w="1401" w:type="pct"/>
            <w:tcBorders>
              <w:top w:val="single" w:sz="4" w:space="0" w:color="auto"/>
              <w:left w:val="nil"/>
              <w:bottom w:val="single" w:sz="4" w:space="0" w:color="auto"/>
              <w:right w:val="nil"/>
            </w:tcBorders>
            <w:shd w:val="clear" w:color="auto" w:fill="auto"/>
            <w:vAlign w:val="center"/>
            <w:hideMark/>
          </w:tcPr>
          <w:p w14:paraId="4B1A1134" w14:textId="33641C54"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 xml:space="preserve">Land </w:t>
            </w:r>
            <w:proofErr w:type="spellStart"/>
            <w:r w:rsidRPr="00715F7E">
              <w:rPr>
                <w:rFonts w:asciiTheme="majorBidi" w:eastAsia="Times New Roman" w:hAnsiTheme="majorBidi" w:cstheme="majorBidi"/>
                <w:color w:val="000000"/>
                <w:sz w:val="20"/>
                <w:szCs w:val="20"/>
              </w:rPr>
              <w:t>Improvement</w:t>
            </w:r>
            <w:proofErr w:type="spellEnd"/>
          </w:p>
        </w:tc>
        <w:tc>
          <w:tcPr>
            <w:tcW w:w="506" w:type="pct"/>
            <w:tcBorders>
              <w:top w:val="single" w:sz="4" w:space="0" w:color="auto"/>
              <w:left w:val="nil"/>
              <w:bottom w:val="single" w:sz="4" w:space="0" w:color="auto"/>
              <w:right w:val="nil"/>
            </w:tcBorders>
            <w:shd w:val="clear" w:color="auto" w:fill="auto"/>
            <w:vAlign w:val="center"/>
            <w:hideMark/>
          </w:tcPr>
          <w:p w14:paraId="4212CF8C" w14:textId="065F102C" w:rsidR="00403709" w:rsidRPr="00715F7E" w:rsidRDefault="00B50E95"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Potential</w:t>
            </w:r>
            <w:proofErr w:type="spellEnd"/>
          </w:p>
        </w:tc>
      </w:tr>
      <w:tr w:rsidR="00403709" w:rsidRPr="00715F7E" w14:paraId="229A4B9E" w14:textId="77777777" w:rsidTr="002C0C6E">
        <w:trPr>
          <w:trHeight w:val="20"/>
        </w:trPr>
        <w:tc>
          <w:tcPr>
            <w:tcW w:w="595" w:type="pct"/>
            <w:tcBorders>
              <w:top w:val="single" w:sz="4" w:space="0" w:color="auto"/>
              <w:left w:val="nil"/>
              <w:bottom w:val="nil"/>
              <w:right w:val="nil"/>
            </w:tcBorders>
            <w:shd w:val="clear" w:color="auto" w:fill="auto"/>
            <w:noWrap/>
            <w:vAlign w:val="center"/>
            <w:hideMark/>
          </w:tcPr>
          <w:p w14:paraId="313367AF"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1</w:t>
            </w:r>
          </w:p>
        </w:tc>
        <w:tc>
          <w:tcPr>
            <w:tcW w:w="368" w:type="pct"/>
            <w:tcBorders>
              <w:top w:val="single" w:sz="4" w:space="0" w:color="auto"/>
              <w:left w:val="nil"/>
              <w:bottom w:val="nil"/>
              <w:right w:val="nil"/>
            </w:tcBorders>
            <w:shd w:val="clear" w:color="auto" w:fill="auto"/>
            <w:vAlign w:val="center"/>
            <w:hideMark/>
          </w:tcPr>
          <w:p w14:paraId="1C1D64A4"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single" w:sz="4" w:space="0" w:color="auto"/>
              <w:left w:val="nil"/>
              <w:bottom w:val="nil"/>
              <w:right w:val="nil"/>
            </w:tcBorders>
            <w:shd w:val="clear" w:color="auto" w:fill="auto"/>
            <w:vAlign w:val="center"/>
            <w:hideMark/>
          </w:tcPr>
          <w:p w14:paraId="2EAAA6AB" w14:textId="7F77741E"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(3)</w:t>
            </w:r>
            <w:r w:rsidR="00403709" w:rsidRPr="00715F7E">
              <w:rPr>
                <w:rFonts w:asciiTheme="majorBidi" w:eastAsia="Times New Roman" w:hAnsiTheme="majorBidi" w:cstheme="majorBidi"/>
                <w:color w:val="000000"/>
                <w:sz w:val="20"/>
                <w:szCs w:val="20"/>
                <w:lang w:val="en-US"/>
              </w:rPr>
              <w:t xml:space="preserve"> &amp;</w:t>
            </w:r>
            <w:r w:rsidR="002C0C6E" w:rsidRPr="00715F7E">
              <w:rPr>
                <w:rFonts w:asciiTheme="majorBidi" w:eastAsia="Times New Roman" w:hAnsiTheme="majorBidi" w:cstheme="majorBidi"/>
                <w:color w:val="000000"/>
                <w:sz w:val="20"/>
                <w:szCs w:val="20"/>
              </w:rPr>
              <w:t xml:space="preserve"> </w:t>
            </w:r>
            <w:r w:rsidRPr="00715F7E">
              <w:rPr>
                <w:rFonts w:asciiTheme="majorBidi" w:eastAsia="Times New Roman" w:hAnsiTheme="majorBidi" w:cstheme="majorBidi"/>
                <w:color w:val="000000"/>
                <w:sz w:val="20"/>
                <w:szCs w:val="20"/>
                <w:lang w:val="en-US"/>
              </w:rPr>
              <w:t>fertilizer (2)</w:t>
            </w:r>
          </w:p>
        </w:tc>
        <w:tc>
          <w:tcPr>
            <w:tcW w:w="360" w:type="pct"/>
            <w:tcBorders>
              <w:top w:val="single" w:sz="4" w:space="0" w:color="auto"/>
              <w:left w:val="nil"/>
              <w:bottom w:val="nil"/>
              <w:right w:val="nil"/>
            </w:tcBorders>
            <w:shd w:val="clear" w:color="auto" w:fill="auto"/>
            <w:vAlign w:val="center"/>
            <w:hideMark/>
          </w:tcPr>
          <w:p w14:paraId="63C8C5B6"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S1</w:t>
            </w:r>
          </w:p>
        </w:tc>
        <w:tc>
          <w:tcPr>
            <w:tcW w:w="368" w:type="pct"/>
            <w:tcBorders>
              <w:top w:val="single" w:sz="4" w:space="0" w:color="auto"/>
              <w:left w:val="nil"/>
              <w:bottom w:val="nil"/>
              <w:right w:val="nil"/>
            </w:tcBorders>
            <w:shd w:val="clear" w:color="auto" w:fill="auto"/>
            <w:vAlign w:val="center"/>
            <w:hideMark/>
          </w:tcPr>
          <w:p w14:paraId="2855BDEC"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single" w:sz="4" w:space="0" w:color="auto"/>
              <w:left w:val="nil"/>
              <w:bottom w:val="nil"/>
              <w:right w:val="nil"/>
            </w:tcBorders>
            <w:shd w:val="clear" w:color="auto" w:fill="auto"/>
            <w:vAlign w:val="center"/>
            <w:hideMark/>
          </w:tcPr>
          <w:p w14:paraId="7C63C24D" w14:textId="0E1F0A00"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single" w:sz="4" w:space="0" w:color="auto"/>
              <w:left w:val="nil"/>
              <w:bottom w:val="nil"/>
              <w:right w:val="nil"/>
            </w:tcBorders>
            <w:shd w:val="clear" w:color="auto" w:fill="auto"/>
            <w:vAlign w:val="center"/>
            <w:hideMark/>
          </w:tcPr>
          <w:p w14:paraId="1A21ED53"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w:t>
            </w:r>
          </w:p>
        </w:tc>
      </w:tr>
      <w:tr w:rsidR="00403709" w:rsidRPr="00715F7E" w14:paraId="6FBF453E" w14:textId="77777777" w:rsidTr="002C0C6E">
        <w:trPr>
          <w:trHeight w:val="20"/>
        </w:trPr>
        <w:tc>
          <w:tcPr>
            <w:tcW w:w="595" w:type="pct"/>
            <w:tcBorders>
              <w:top w:val="nil"/>
              <w:left w:val="nil"/>
              <w:bottom w:val="nil"/>
              <w:right w:val="nil"/>
            </w:tcBorders>
            <w:shd w:val="clear" w:color="auto" w:fill="auto"/>
            <w:noWrap/>
            <w:vAlign w:val="center"/>
            <w:hideMark/>
          </w:tcPr>
          <w:p w14:paraId="1453A44C"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2</w:t>
            </w:r>
          </w:p>
        </w:tc>
        <w:tc>
          <w:tcPr>
            <w:tcW w:w="368" w:type="pct"/>
            <w:tcBorders>
              <w:top w:val="nil"/>
              <w:left w:val="nil"/>
              <w:bottom w:val="nil"/>
              <w:right w:val="nil"/>
            </w:tcBorders>
            <w:shd w:val="clear" w:color="auto" w:fill="auto"/>
            <w:vAlign w:val="center"/>
            <w:hideMark/>
          </w:tcPr>
          <w:p w14:paraId="67D2BE6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1ADFDB4D" w14:textId="081AC82C"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0" w:type="pct"/>
            <w:tcBorders>
              <w:top w:val="nil"/>
              <w:left w:val="nil"/>
              <w:bottom w:val="nil"/>
              <w:right w:val="nil"/>
            </w:tcBorders>
            <w:shd w:val="clear" w:color="auto" w:fill="auto"/>
            <w:vAlign w:val="center"/>
            <w:hideMark/>
          </w:tcPr>
          <w:p w14:paraId="18ECD6F1"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nil"/>
              <w:right w:val="nil"/>
            </w:tcBorders>
            <w:shd w:val="clear" w:color="auto" w:fill="auto"/>
            <w:vAlign w:val="center"/>
            <w:hideMark/>
          </w:tcPr>
          <w:p w14:paraId="50FE9758"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5200E2DC" w14:textId="2A4AB806"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nil"/>
              <w:left w:val="nil"/>
              <w:bottom w:val="nil"/>
              <w:right w:val="nil"/>
            </w:tcBorders>
            <w:shd w:val="clear" w:color="auto" w:fill="auto"/>
            <w:vAlign w:val="center"/>
            <w:hideMark/>
          </w:tcPr>
          <w:p w14:paraId="070BEE3D"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270C170A" w14:textId="77777777" w:rsidTr="002C0C6E">
        <w:trPr>
          <w:trHeight w:val="20"/>
        </w:trPr>
        <w:tc>
          <w:tcPr>
            <w:tcW w:w="595" w:type="pct"/>
            <w:tcBorders>
              <w:top w:val="nil"/>
              <w:left w:val="nil"/>
              <w:bottom w:val="nil"/>
              <w:right w:val="nil"/>
            </w:tcBorders>
            <w:shd w:val="clear" w:color="auto" w:fill="auto"/>
            <w:noWrap/>
            <w:vAlign w:val="center"/>
            <w:hideMark/>
          </w:tcPr>
          <w:p w14:paraId="17D04660"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3</w:t>
            </w:r>
          </w:p>
        </w:tc>
        <w:tc>
          <w:tcPr>
            <w:tcW w:w="368" w:type="pct"/>
            <w:tcBorders>
              <w:top w:val="nil"/>
              <w:left w:val="nil"/>
              <w:bottom w:val="nil"/>
              <w:right w:val="nil"/>
            </w:tcBorders>
            <w:shd w:val="clear" w:color="auto" w:fill="auto"/>
            <w:vAlign w:val="center"/>
            <w:hideMark/>
          </w:tcPr>
          <w:p w14:paraId="2C288540"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298CC0D1" w14:textId="1ADEC53D"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360" w:type="pct"/>
            <w:tcBorders>
              <w:top w:val="nil"/>
              <w:left w:val="nil"/>
              <w:bottom w:val="nil"/>
              <w:right w:val="nil"/>
            </w:tcBorders>
            <w:shd w:val="clear" w:color="auto" w:fill="auto"/>
            <w:vAlign w:val="center"/>
            <w:hideMark/>
          </w:tcPr>
          <w:p w14:paraId="17CDE03B"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nil"/>
              <w:right w:val="nil"/>
            </w:tcBorders>
            <w:shd w:val="clear" w:color="auto" w:fill="auto"/>
            <w:vAlign w:val="center"/>
            <w:hideMark/>
          </w:tcPr>
          <w:p w14:paraId="501FE3C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7272AA99" w14:textId="3EE45E05"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nil"/>
              <w:left w:val="nil"/>
              <w:bottom w:val="nil"/>
              <w:right w:val="nil"/>
            </w:tcBorders>
            <w:shd w:val="clear" w:color="auto" w:fill="auto"/>
            <w:vAlign w:val="center"/>
            <w:hideMark/>
          </w:tcPr>
          <w:p w14:paraId="3407B734"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5DA7B0AF" w14:textId="77777777" w:rsidTr="002C0C6E">
        <w:trPr>
          <w:trHeight w:val="20"/>
        </w:trPr>
        <w:tc>
          <w:tcPr>
            <w:tcW w:w="595" w:type="pct"/>
            <w:tcBorders>
              <w:top w:val="nil"/>
              <w:left w:val="nil"/>
              <w:bottom w:val="nil"/>
              <w:right w:val="nil"/>
            </w:tcBorders>
            <w:shd w:val="clear" w:color="auto" w:fill="auto"/>
            <w:noWrap/>
            <w:vAlign w:val="center"/>
            <w:hideMark/>
          </w:tcPr>
          <w:p w14:paraId="15DCA99C"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4</w:t>
            </w:r>
          </w:p>
        </w:tc>
        <w:tc>
          <w:tcPr>
            <w:tcW w:w="368" w:type="pct"/>
            <w:tcBorders>
              <w:top w:val="nil"/>
              <w:left w:val="nil"/>
              <w:bottom w:val="nil"/>
              <w:right w:val="nil"/>
            </w:tcBorders>
            <w:shd w:val="clear" w:color="auto" w:fill="auto"/>
            <w:vAlign w:val="center"/>
            <w:hideMark/>
          </w:tcPr>
          <w:p w14:paraId="4D638A61"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7EC09ABA" w14:textId="10C55E9A"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360" w:type="pct"/>
            <w:tcBorders>
              <w:top w:val="nil"/>
              <w:left w:val="nil"/>
              <w:bottom w:val="nil"/>
              <w:right w:val="nil"/>
            </w:tcBorders>
            <w:shd w:val="clear" w:color="auto" w:fill="auto"/>
            <w:vAlign w:val="center"/>
            <w:hideMark/>
          </w:tcPr>
          <w:p w14:paraId="3DFCDC90"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nil"/>
              <w:right w:val="nil"/>
            </w:tcBorders>
            <w:shd w:val="clear" w:color="auto" w:fill="auto"/>
            <w:vAlign w:val="center"/>
            <w:hideMark/>
          </w:tcPr>
          <w:p w14:paraId="28A6580E"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108CDF77" w14:textId="4C5EBEBF"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nil"/>
              <w:left w:val="nil"/>
              <w:bottom w:val="nil"/>
              <w:right w:val="nil"/>
            </w:tcBorders>
            <w:shd w:val="clear" w:color="auto" w:fill="auto"/>
            <w:vAlign w:val="center"/>
            <w:hideMark/>
          </w:tcPr>
          <w:p w14:paraId="07658B8F"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6A17429F" w14:textId="77777777" w:rsidTr="002C0C6E">
        <w:trPr>
          <w:trHeight w:val="20"/>
        </w:trPr>
        <w:tc>
          <w:tcPr>
            <w:tcW w:w="595" w:type="pct"/>
            <w:tcBorders>
              <w:top w:val="nil"/>
              <w:left w:val="nil"/>
              <w:bottom w:val="nil"/>
              <w:right w:val="nil"/>
            </w:tcBorders>
            <w:shd w:val="clear" w:color="auto" w:fill="auto"/>
            <w:noWrap/>
            <w:vAlign w:val="center"/>
            <w:hideMark/>
          </w:tcPr>
          <w:p w14:paraId="05320B36"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5</w:t>
            </w:r>
          </w:p>
        </w:tc>
        <w:tc>
          <w:tcPr>
            <w:tcW w:w="368" w:type="pct"/>
            <w:tcBorders>
              <w:top w:val="nil"/>
              <w:left w:val="nil"/>
              <w:bottom w:val="nil"/>
              <w:right w:val="nil"/>
            </w:tcBorders>
            <w:shd w:val="clear" w:color="auto" w:fill="auto"/>
            <w:vAlign w:val="center"/>
            <w:hideMark/>
          </w:tcPr>
          <w:p w14:paraId="6BE4BDB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414F81BB" w14:textId="4ACC5B70"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(3)</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(2)</w:t>
            </w:r>
          </w:p>
        </w:tc>
        <w:tc>
          <w:tcPr>
            <w:tcW w:w="360" w:type="pct"/>
            <w:tcBorders>
              <w:top w:val="nil"/>
              <w:left w:val="nil"/>
              <w:bottom w:val="nil"/>
              <w:right w:val="nil"/>
            </w:tcBorders>
            <w:shd w:val="clear" w:color="auto" w:fill="auto"/>
            <w:vAlign w:val="center"/>
            <w:hideMark/>
          </w:tcPr>
          <w:p w14:paraId="2230B1D6"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S1</w:t>
            </w:r>
          </w:p>
        </w:tc>
        <w:tc>
          <w:tcPr>
            <w:tcW w:w="368" w:type="pct"/>
            <w:tcBorders>
              <w:top w:val="nil"/>
              <w:left w:val="nil"/>
              <w:bottom w:val="nil"/>
              <w:right w:val="nil"/>
            </w:tcBorders>
            <w:shd w:val="clear" w:color="auto" w:fill="auto"/>
            <w:vAlign w:val="center"/>
            <w:hideMark/>
          </w:tcPr>
          <w:p w14:paraId="41231C7C"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7B088E4B" w14:textId="4E3E094A"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506" w:type="pct"/>
            <w:tcBorders>
              <w:top w:val="nil"/>
              <w:left w:val="nil"/>
              <w:bottom w:val="nil"/>
              <w:right w:val="nil"/>
            </w:tcBorders>
            <w:shd w:val="clear" w:color="auto" w:fill="auto"/>
            <w:vAlign w:val="center"/>
            <w:hideMark/>
          </w:tcPr>
          <w:p w14:paraId="1247DDDE"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w:t>
            </w:r>
          </w:p>
        </w:tc>
      </w:tr>
      <w:tr w:rsidR="00403709" w:rsidRPr="00715F7E" w14:paraId="6F70A9F0" w14:textId="77777777" w:rsidTr="002C0C6E">
        <w:trPr>
          <w:trHeight w:val="20"/>
        </w:trPr>
        <w:tc>
          <w:tcPr>
            <w:tcW w:w="595" w:type="pct"/>
            <w:tcBorders>
              <w:top w:val="nil"/>
              <w:left w:val="nil"/>
              <w:bottom w:val="nil"/>
              <w:right w:val="nil"/>
            </w:tcBorders>
            <w:shd w:val="clear" w:color="auto" w:fill="auto"/>
            <w:noWrap/>
            <w:vAlign w:val="center"/>
            <w:hideMark/>
          </w:tcPr>
          <w:p w14:paraId="1963B7B7"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6</w:t>
            </w:r>
          </w:p>
        </w:tc>
        <w:tc>
          <w:tcPr>
            <w:tcW w:w="368" w:type="pct"/>
            <w:tcBorders>
              <w:top w:val="nil"/>
              <w:left w:val="nil"/>
              <w:bottom w:val="nil"/>
              <w:right w:val="nil"/>
            </w:tcBorders>
            <w:shd w:val="clear" w:color="auto" w:fill="auto"/>
            <w:vAlign w:val="center"/>
            <w:hideMark/>
          </w:tcPr>
          <w:p w14:paraId="218B94D0"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02D8C549" w14:textId="74DFF457"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0" w:type="pct"/>
            <w:tcBorders>
              <w:top w:val="nil"/>
              <w:left w:val="nil"/>
              <w:bottom w:val="nil"/>
              <w:right w:val="nil"/>
            </w:tcBorders>
            <w:shd w:val="clear" w:color="auto" w:fill="auto"/>
            <w:vAlign w:val="center"/>
            <w:hideMark/>
          </w:tcPr>
          <w:p w14:paraId="51152D34"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nil"/>
              <w:right w:val="nil"/>
            </w:tcBorders>
            <w:shd w:val="clear" w:color="auto" w:fill="auto"/>
            <w:vAlign w:val="center"/>
            <w:hideMark/>
          </w:tcPr>
          <w:p w14:paraId="3473F9C3"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60417E76" w14:textId="74B5D530"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nil"/>
              <w:left w:val="nil"/>
              <w:bottom w:val="nil"/>
              <w:right w:val="nil"/>
            </w:tcBorders>
            <w:shd w:val="clear" w:color="auto" w:fill="auto"/>
            <w:vAlign w:val="center"/>
            <w:hideMark/>
          </w:tcPr>
          <w:p w14:paraId="4B9D5FC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1AA306A1" w14:textId="77777777" w:rsidTr="002C0C6E">
        <w:trPr>
          <w:trHeight w:val="20"/>
        </w:trPr>
        <w:tc>
          <w:tcPr>
            <w:tcW w:w="595" w:type="pct"/>
            <w:tcBorders>
              <w:top w:val="nil"/>
              <w:left w:val="nil"/>
              <w:bottom w:val="nil"/>
              <w:right w:val="nil"/>
            </w:tcBorders>
            <w:shd w:val="clear" w:color="auto" w:fill="auto"/>
            <w:noWrap/>
            <w:vAlign w:val="center"/>
            <w:hideMark/>
          </w:tcPr>
          <w:p w14:paraId="5034490F"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7</w:t>
            </w:r>
          </w:p>
        </w:tc>
        <w:tc>
          <w:tcPr>
            <w:tcW w:w="368" w:type="pct"/>
            <w:tcBorders>
              <w:top w:val="nil"/>
              <w:left w:val="nil"/>
              <w:bottom w:val="nil"/>
              <w:right w:val="nil"/>
            </w:tcBorders>
            <w:shd w:val="clear" w:color="auto" w:fill="auto"/>
            <w:vAlign w:val="center"/>
            <w:hideMark/>
          </w:tcPr>
          <w:p w14:paraId="00E39B72"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36CF1378" w14:textId="3D64884A"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0" w:type="pct"/>
            <w:tcBorders>
              <w:top w:val="nil"/>
              <w:left w:val="nil"/>
              <w:bottom w:val="nil"/>
              <w:right w:val="nil"/>
            </w:tcBorders>
            <w:shd w:val="clear" w:color="auto" w:fill="auto"/>
            <w:vAlign w:val="center"/>
            <w:hideMark/>
          </w:tcPr>
          <w:p w14:paraId="412ABF22"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nil"/>
              <w:right w:val="nil"/>
            </w:tcBorders>
            <w:shd w:val="clear" w:color="auto" w:fill="auto"/>
            <w:vAlign w:val="center"/>
            <w:hideMark/>
          </w:tcPr>
          <w:p w14:paraId="1FF346CE"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52F0234D" w14:textId="61A1279B"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nil"/>
              <w:left w:val="nil"/>
              <w:bottom w:val="nil"/>
              <w:right w:val="nil"/>
            </w:tcBorders>
            <w:shd w:val="clear" w:color="auto" w:fill="auto"/>
            <w:vAlign w:val="center"/>
            <w:hideMark/>
          </w:tcPr>
          <w:p w14:paraId="61873256"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2AF59F7B" w14:textId="77777777" w:rsidTr="002C0C6E">
        <w:trPr>
          <w:trHeight w:val="20"/>
        </w:trPr>
        <w:tc>
          <w:tcPr>
            <w:tcW w:w="595" w:type="pct"/>
            <w:tcBorders>
              <w:top w:val="nil"/>
              <w:left w:val="nil"/>
              <w:bottom w:val="nil"/>
              <w:right w:val="nil"/>
            </w:tcBorders>
            <w:shd w:val="clear" w:color="auto" w:fill="auto"/>
            <w:noWrap/>
            <w:vAlign w:val="center"/>
            <w:hideMark/>
          </w:tcPr>
          <w:p w14:paraId="7B420BD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8</w:t>
            </w:r>
          </w:p>
        </w:tc>
        <w:tc>
          <w:tcPr>
            <w:tcW w:w="368" w:type="pct"/>
            <w:tcBorders>
              <w:top w:val="nil"/>
              <w:left w:val="nil"/>
              <w:bottom w:val="nil"/>
              <w:right w:val="nil"/>
            </w:tcBorders>
            <w:shd w:val="clear" w:color="auto" w:fill="auto"/>
            <w:vAlign w:val="center"/>
            <w:hideMark/>
          </w:tcPr>
          <w:p w14:paraId="2FCDA155"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7EB30C85" w14:textId="0F5285A2"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0" w:type="pct"/>
            <w:tcBorders>
              <w:top w:val="nil"/>
              <w:left w:val="nil"/>
              <w:bottom w:val="nil"/>
              <w:right w:val="nil"/>
            </w:tcBorders>
            <w:shd w:val="clear" w:color="auto" w:fill="auto"/>
            <w:vAlign w:val="center"/>
            <w:hideMark/>
          </w:tcPr>
          <w:p w14:paraId="35F457EF"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nil"/>
              <w:right w:val="nil"/>
            </w:tcBorders>
            <w:shd w:val="clear" w:color="auto" w:fill="auto"/>
            <w:vAlign w:val="center"/>
            <w:hideMark/>
          </w:tcPr>
          <w:p w14:paraId="79DE2AFC"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nil"/>
              <w:right w:val="nil"/>
            </w:tcBorders>
            <w:shd w:val="clear" w:color="auto" w:fill="auto"/>
            <w:vAlign w:val="center"/>
            <w:hideMark/>
          </w:tcPr>
          <w:p w14:paraId="5B240A78" w14:textId="21EABAD9"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p>
        </w:tc>
        <w:tc>
          <w:tcPr>
            <w:tcW w:w="506" w:type="pct"/>
            <w:tcBorders>
              <w:top w:val="nil"/>
              <w:left w:val="nil"/>
              <w:bottom w:val="nil"/>
              <w:right w:val="nil"/>
            </w:tcBorders>
            <w:shd w:val="clear" w:color="auto" w:fill="auto"/>
            <w:vAlign w:val="center"/>
            <w:hideMark/>
          </w:tcPr>
          <w:p w14:paraId="10B2806D"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0739728B" w14:textId="77777777" w:rsidTr="002C0C6E">
        <w:trPr>
          <w:trHeight w:val="20"/>
        </w:trPr>
        <w:tc>
          <w:tcPr>
            <w:tcW w:w="595" w:type="pct"/>
            <w:tcBorders>
              <w:top w:val="nil"/>
              <w:left w:val="nil"/>
              <w:right w:val="nil"/>
            </w:tcBorders>
            <w:shd w:val="clear" w:color="auto" w:fill="auto"/>
            <w:noWrap/>
            <w:vAlign w:val="center"/>
            <w:hideMark/>
          </w:tcPr>
          <w:p w14:paraId="2BF3E8E8"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9</w:t>
            </w:r>
          </w:p>
        </w:tc>
        <w:tc>
          <w:tcPr>
            <w:tcW w:w="368" w:type="pct"/>
            <w:tcBorders>
              <w:top w:val="nil"/>
              <w:left w:val="nil"/>
              <w:right w:val="nil"/>
            </w:tcBorders>
            <w:shd w:val="clear" w:color="auto" w:fill="auto"/>
            <w:vAlign w:val="center"/>
            <w:hideMark/>
          </w:tcPr>
          <w:p w14:paraId="473AE11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right w:val="nil"/>
            </w:tcBorders>
            <w:shd w:val="clear" w:color="auto" w:fill="auto"/>
            <w:vAlign w:val="center"/>
            <w:hideMark/>
          </w:tcPr>
          <w:p w14:paraId="38DA6D99" w14:textId="654B7529"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(2)</w:t>
            </w:r>
          </w:p>
        </w:tc>
        <w:tc>
          <w:tcPr>
            <w:tcW w:w="360" w:type="pct"/>
            <w:tcBorders>
              <w:top w:val="nil"/>
              <w:left w:val="nil"/>
              <w:right w:val="nil"/>
            </w:tcBorders>
            <w:shd w:val="clear" w:color="auto" w:fill="auto"/>
            <w:vAlign w:val="center"/>
            <w:hideMark/>
          </w:tcPr>
          <w:p w14:paraId="2EAB678A"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right w:val="nil"/>
            </w:tcBorders>
            <w:shd w:val="clear" w:color="auto" w:fill="auto"/>
            <w:vAlign w:val="center"/>
            <w:hideMark/>
          </w:tcPr>
          <w:p w14:paraId="00AFF4A0"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right w:val="nil"/>
            </w:tcBorders>
            <w:shd w:val="clear" w:color="auto" w:fill="auto"/>
            <w:vAlign w:val="center"/>
            <w:hideMark/>
          </w:tcPr>
          <w:p w14:paraId="79484948" w14:textId="4D854865"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506" w:type="pct"/>
            <w:tcBorders>
              <w:top w:val="nil"/>
              <w:left w:val="nil"/>
              <w:right w:val="nil"/>
            </w:tcBorders>
            <w:shd w:val="clear" w:color="auto" w:fill="auto"/>
            <w:vAlign w:val="center"/>
            <w:hideMark/>
          </w:tcPr>
          <w:p w14:paraId="653040F9"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r w:rsidR="00403709" w:rsidRPr="00715F7E" w14:paraId="0E79CC30" w14:textId="77777777" w:rsidTr="002C0C6E">
        <w:trPr>
          <w:trHeight w:val="20"/>
        </w:trPr>
        <w:tc>
          <w:tcPr>
            <w:tcW w:w="595" w:type="pct"/>
            <w:tcBorders>
              <w:top w:val="nil"/>
              <w:left w:val="nil"/>
              <w:bottom w:val="single" w:sz="4" w:space="0" w:color="auto"/>
              <w:right w:val="nil"/>
            </w:tcBorders>
            <w:shd w:val="clear" w:color="auto" w:fill="auto"/>
            <w:noWrap/>
            <w:vAlign w:val="center"/>
            <w:hideMark/>
          </w:tcPr>
          <w:p w14:paraId="41EBE90E"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10</w:t>
            </w:r>
          </w:p>
        </w:tc>
        <w:tc>
          <w:tcPr>
            <w:tcW w:w="368" w:type="pct"/>
            <w:tcBorders>
              <w:top w:val="nil"/>
              <w:left w:val="nil"/>
              <w:bottom w:val="single" w:sz="4" w:space="0" w:color="auto"/>
              <w:right w:val="nil"/>
            </w:tcBorders>
            <w:shd w:val="clear" w:color="auto" w:fill="auto"/>
            <w:vAlign w:val="center"/>
            <w:hideMark/>
          </w:tcPr>
          <w:p w14:paraId="12589E86"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single" w:sz="4" w:space="0" w:color="auto"/>
              <w:right w:val="nil"/>
            </w:tcBorders>
            <w:shd w:val="clear" w:color="auto" w:fill="auto"/>
            <w:vAlign w:val="center"/>
            <w:hideMark/>
          </w:tcPr>
          <w:p w14:paraId="6CC62563" w14:textId="1AD420CD"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0" w:type="pct"/>
            <w:tcBorders>
              <w:top w:val="nil"/>
              <w:left w:val="nil"/>
              <w:bottom w:val="single" w:sz="4" w:space="0" w:color="auto"/>
              <w:right w:val="nil"/>
            </w:tcBorders>
            <w:shd w:val="clear" w:color="auto" w:fill="auto"/>
            <w:vAlign w:val="center"/>
            <w:hideMark/>
          </w:tcPr>
          <w:p w14:paraId="08953557"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S2r</w:t>
            </w:r>
          </w:p>
        </w:tc>
        <w:tc>
          <w:tcPr>
            <w:tcW w:w="368" w:type="pct"/>
            <w:tcBorders>
              <w:top w:val="nil"/>
              <w:left w:val="nil"/>
              <w:bottom w:val="single" w:sz="4" w:space="0" w:color="auto"/>
              <w:right w:val="nil"/>
            </w:tcBorders>
            <w:shd w:val="clear" w:color="auto" w:fill="auto"/>
            <w:vAlign w:val="center"/>
            <w:hideMark/>
          </w:tcPr>
          <w:p w14:paraId="5F2BED25"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401" w:type="pct"/>
            <w:tcBorders>
              <w:top w:val="nil"/>
              <w:left w:val="nil"/>
              <w:bottom w:val="single" w:sz="4" w:space="0" w:color="auto"/>
              <w:right w:val="nil"/>
            </w:tcBorders>
            <w:shd w:val="clear" w:color="auto" w:fill="auto"/>
            <w:vAlign w:val="center"/>
            <w:hideMark/>
          </w:tcPr>
          <w:p w14:paraId="33359A88" w14:textId="791FEE46" w:rsidR="00403709" w:rsidRPr="00715F7E" w:rsidRDefault="000119DB" w:rsidP="0040370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00403709"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506" w:type="pct"/>
            <w:tcBorders>
              <w:top w:val="nil"/>
              <w:left w:val="nil"/>
              <w:bottom w:val="single" w:sz="4" w:space="0" w:color="auto"/>
              <w:right w:val="nil"/>
            </w:tcBorders>
            <w:shd w:val="clear" w:color="auto" w:fill="auto"/>
            <w:vAlign w:val="center"/>
            <w:hideMark/>
          </w:tcPr>
          <w:p w14:paraId="2A761113" w14:textId="77777777" w:rsidR="00403709" w:rsidRPr="00715F7E" w:rsidRDefault="00403709" w:rsidP="0040370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S2twr</w:t>
            </w:r>
          </w:p>
        </w:tc>
      </w:tr>
    </w:tbl>
    <w:p w14:paraId="365AB0B0" w14:textId="5CE5F1EE" w:rsidR="00403709" w:rsidRPr="00715F7E" w:rsidRDefault="00403709" w:rsidP="00590077">
      <w:pPr>
        <w:spacing w:after="0" w:line="240" w:lineRule="auto"/>
        <w:contextualSpacing/>
        <w:rPr>
          <w:rFonts w:asciiTheme="majorBidi" w:eastAsia="Times New Roman" w:hAnsiTheme="majorBidi" w:cstheme="majorBidi"/>
          <w:color w:val="000000"/>
          <w:sz w:val="24"/>
          <w:szCs w:val="24"/>
        </w:rPr>
      </w:pPr>
    </w:p>
    <w:tbl>
      <w:tblPr>
        <w:tblW w:w="5000" w:type="pct"/>
        <w:tblLook w:val="04A0" w:firstRow="1" w:lastRow="0" w:firstColumn="1" w:lastColumn="0" w:noHBand="0" w:noVBand="1"/>
      </w:tblPr>
      <w:tblGrid>
        <w:gridCol w:w="579"/>
        <w:gridCol w:w="1126"/>
        <w:gridCol w:w="7082"/>
      </w:tblGrid>
      <w:tr w:rsidR="002C0C6E" w:rsidRPr="00715F7E" w14:paraId="3BBB36DB" w14:textId="77777777" w:rsidTr="00EE1E41">
        <w:trPr>
          <w:trHeight w:val="20"/>
        </w:trPr>
        <w:tc>
          <w:tcPr>
            <w:tcW w:w="329" w:type="pct"/>
            <w:tcBorders>
              <w:top w:val="nil"/>
              <w:left w:val="nil"/>
              <w:bottom w:val="nil"/>
              <w:right w:val="nil"/>
            </w:tcBorders>
            <w:shd w:val="clear" w:color="auto" w:fill="auto"/>
            <w:vAlign w:val="center"/>
            <w:hideMark/>
          </w:tcPr>
          <w:p w14:paraId="522E794A" w14:textId="77777777"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Ket</w:t>
            </w:r>
            <w:proofErr w:type="spellEnd"/>
            <w:r w:rsidRPr="00715F7E">
              <w:rPr>
                <w:rFonts w:ascii="Times New Roman" w:eastAsia="Times New Roman" w:hAnsi="Times New Roman" w:cs="Times New Roman"/>
                <w:color w:val="000000"/>
                <w:sz w:val="18"/>
                <w:szCs w:val="18"/>
              </w:rPr>
              <w:t xml:space="preserve"> :</w:t>
            </w:r>
          </w:p>
        </w:tc>
        <w:tc>
          <w:tcPr>
            <w:tcW w:w="641" w:type="pct"/>
            <w:tcBorders>
              <w:top w:val="nil"/>
              <w:left w:val="nil"/>
              <w:bottom w:val="nil"/>
              <w:right w:val="nil"/>
            </w:tcBorders>
            <w:shd w:val="clear" w:color="auto" w:fill="auto"/>
            <w:noWrap/>
            <w:vAlign w:val="bottom"/>
            <w:hideMark/>
          </w:tcPr>
          <w:p w14:paraId="5BEFDA42" w14:textId="18E1908E" w:rsidR="002C0C6E" w:rsidRPr="00715F7E" w:rsidRDefault="00B50E95" w:rsidP="002C0C6E">
            <w:pPr>
              <w:spacing w:after="0" w:line="240" w:lineRule="auto"/>
              <w:contextualSpacing/>
              <w:jc w:val="right"/>
              <w:rPr>
                <w:rFonts w:ascii="Times New Roman" w:eastAsia="Times New Roman" w:hAnsi="Times New Roman" w:cs="Times New Roman"/>
                <w:color w:val="000000"/>
                <w:sz w:val="18"/>
                <w:szCs w:val="18"/>
              </w:rPr>
            </w:pPr>
            <w:proofErr w:type="spellStart"/>
            <w:r w:rsidRPr="00715F7E">
              <w:rPr>
                <w:rFonts w:asciiTheme="majorBidi" w:eastAsia="Times New Roman" w:hAnsiTheme="majorBidi" w:cstheme="majorBidi"/>
                <w:color w:val="000000"/>
                <w:sz w:val="18"/>
                <w:szCs w:val="18"/>
              </w:rPr>
              <w:t>Actual</w:t>
            </w:r>
            <w:proofErr w:type="spellEnd"/>
          </w:p>
        </w:tc>
        <w:tc>
          <w:tcPr>
            <w:tcW w:w="4030" w:type="pct"/>
            <w:tcBorders>
              <w:top w:val="nil"/>
              <w:left w:val="nil"/>
              <w:bottom w:val="nil"/>
              <w:right w:val="nil"/>
            </w:tcBorders>
            <w:shd w:val="clear" w:color="auto" w:fill="auto"/>
            <w:noWrap/>
            <w:vAlign w:val="bottom"/>
            <w:hideMark/>
          </w:tcPr>
          <w:p w14:paraId="1B94EFAB" w14:textId="47735418"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rPr>
              <w:t xml:space="preserve">: </w:t>
            </w:r>
            <w:proofErr w:type="spellStart"/>
            <w:r w:rsidR="009C6A7C" w:rsidRPr="00715F7E">
              <w:rPr>
                <w:rFonts w:ascii="Times New Roman" w:eastAsia="Times New Roman" w:hAnsi="Times New Roman" w:cs="Times New Roman"/>
                <w:color w:val="000000"/>
                <w:sz w:val="18"/>
                <w:szCs w:val="18"/>
              </w:rPr>
              <w:t>A</w:t>
            </w:r>
            <w:r w:rsidR="00B50E95" w:rsidRPr="00715F7E">
              <w:rPr>
                <w:rFonts w:ascii="Times New Roman" w:eastAsia="Times New Roman" w:hAnsi="Times New Roman" w:cs="Times New Roman"/>
                <w:color w:val="000000"/>
                <w:sz w:val="18"/>
                <w:szCs w:val="18"/>
              </w:rPr>
              <w:t>ctual</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Suitability</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Class</w:t>
            </w:r>
            <w:proofErr w:type="spellEnd"/>
          </w:p>
        </w:tc>
      </w:tr>
      <w:tr w:rsidR="002C0C6E" w:rsidRPr="00715F7E" w14:paraId="469CEFAE" w14:textId="77777777" w:rsidTr="00EE1E41">
        <w:trPr>
          <w:trHeight w:val="20"/>
        </w:trPr>
        <w:tc>
          <w:tcPr>
            <w:tcW w:w="329" w:type="pct"/>
            <w:tcBorders>
              <w:top w:val="nil"/>
              <w:left w:val="nil"/>
              <w:bottom w:val="nil"/>
              <w:right w:val="nil"/>
            </w:tcBorders>
            <w:shd w:val="clear" w:color="auto" w:fill="auto"/>
            <w:vAlign w:val="bottom"/>
            <w:hideMark/>
          </w:tcPr>
          <w:p w14:paraId="18345131" w14:textId="77777777"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p>
        </w:tc>
        <w:tc>
          <w:tcPr>
            <w:tcW w:w="641" w:type="pct"/>
            <w:tcBorders>
              <w:top w:val="nil"/>
              <w:left w:val="nil"/>
              <w:bottom w:val="nil"/>
              <w:right w:val="nil"/>
            </w:tcBorders>
            <w:shd w:val="clear" w:color="auto" w:fill="auto"/>
            <w:noWrap/>
            <w:vAlign w:val="bottom"/>
            <w:hideMark/>
          </w:tcPr>
          <w:p w14:paraId="2A1B9247" w14:textId="0E1622A1" w:rsidR="002C0C6E" w:rsidRPr="00715F7E" w:rsidRDefault="00B50E95" w:rsidP="002C0C6E">
            <w:pPr>
              <w:spacing w:after="0" w:line="240" w:lineRule="auto"/>
              <w:contextualSpacing/>
              <w:jc w:val="right"/>
              <w:rPr>
                <w:rFonts w:ascii="Times New Roman" w:eastAsia="Times New Roman" w:hAnsi="Times New Roman" w:cs="Times New Roman"/>
                <w:color w:val="000000"/>
                <w:sz w:val="18"/>
                <w:szCs w:val="18"/>
              </w:rPr>
            </w:pPr>
            <w:proofErr w:type="spellStart"/>
            <w:r w:rsidRPr="00715F7E">
              <w:rPr>
                <w:rFonts w:asciiTheme="majorBidi" w:eastAsia="Times New Roman" w:hAnsiTheme="majorBidi" w:cstheme="majorBidi"/>
                <w:color w:val="000000"/>
                <w:sz w:val="18"/>
                <w:szCs w:val="18"/>
              </w:rPr>
              <w:t>Potential</w:t>
            </w:r>
            <w:proofErr w:type="spellEnd"/>
          </w:p>
        </w:tc>
        <w:tc>
          <w:tcPr>
            <w:tcW w:w="4030" w:type="pct"/>
            <w:tcBorders>
              <w:top w:val="nil"/>
              <w:left w:val="nil"/>
              <w:bottom w:val="nil"/>
              <w:right w:val="nil"/>
            </w:tcBorders>
            <w:shd w:val="clear" w:color="auto" w:fill="auto"/>
            <w:noWrap/>
            <w:vAlign w:val="bottom"/>
            <w:hideMark/>
          </w:tcPr>
          <w:p w14:paraId="7EC78096" w14:textId="10386179"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rPr>
              <w:t xml:space="preserve">: </w:t>
            </w:r>
            <w:proofErr w:type="spellStart"/>
            <w:r w:rsidR="009C6A7C" w:rsidRPr="00715F7E">
              <w:rPr>
                <w:rFonts w:ascii="Times New Roman" w:eastAsia="Times New Roman" w:hAnsi="Times New Roman" w:cs="Times New Roman"/>
                <w:color w:val="000000"/>
                <w:sz w:val="18"/>
                <w:szCs w:val="18"/>
              </w:rPr>
              <w:t>P</w:t>
            </w:r>
            <w:r w:rsidR="00B50E95" w:rsidRPr="00715F7E">
              <w:rPr>
                <w:rFonts w:ascii="Times New Roman" w:eastAsia="Times New Roman" w:hAnsi="Times New Roman" w:cs="Times New Roman"/>
                <w:color w:val="000000"/>
                <w:sz w:val="18"/>
                <w:szCs w:val="18"/>
              </w:rPr>
              <w:t>otential</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Suitability</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Class</w:t>
            </w:r>
            <w:proofErr w:type="spellEnd"/>
          </w:p>
        </w:tc>
      </w:tr>
      <w:tr w:rsidR="002C0C6E" w:rsidRPr="00715F7E" w14:paraId="003EECC8" w14:textId="77777777" w:rsidTr="00EE1E41">
        <w:trPr>
          <w:trHeight w:val="20"/>
        </w:trPr>
        <w:tc>
          <w:tcPr>
            <w:tcW w:w="329" w:type="pct"/>
            <w:tcBorders>
              <w:top w:val="nil"/>
              <w:left w:val="nil"/>
              <w:bottom w:val="nil"/>
              <w:right w:val="nil"/>
            </w:tcBorders>
            <w:shd w:val="clear" w:color="auto" w:fill="auto"/>
            <w:vAlign w:val="bottom"/>
            <w:hideMark/>
          </w:tcPr>
          <w:p w14:paraId="0DA3C35A" w14:textId="77777777"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p>
        </w:tc>
        <w:tc>
          <w:tcPr>
            <w:tcW w:w="641" w:type="pct"/>
            <w:tcBorders>
              <w:top w:val="nil"/>
              <w:left w:val="nil"/>
              <w:bottom w:val="nil"/>
              <w:right w:val="nil"/>
            </w:tcBorders>
            <w:shd w:val="clear" w:color="auto" w:fill="auto"/>
            <w:vAlign w:val="center"/>
            <w:hideMark/>
          </w:tcPr>
          <w:p w14:paraId="5E89FEB4" w14:textId="2AEA034B" w:rsidR="002C0C6E" w:rsidRPr="00715F7E" w:rsidRDefault="000119DB" w:rsidP="002C0C6E">
            <w:pPr>
              <w:spacing w:after="0" w:line="240" w:lineRule="auto"/>
              <w:contextualSpacing/>
              <w:jc w:val="right"/>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lime</w:t>
            </w:r>
            <w:proofErr w:type="spellEnd"/>
            <w:r w:rsidRPr="00715F7E">
              <w:rPr>
                <w:rFonts w:ascii="Times New Roman" w:eastAsia="Times New Roman" w:hAnsi="Times New Roman" w:cs="Times New Roman"/>
                <w:color w:val="000000"/>
                <w:sz w:val="18"/>
                <w:szCs w:val="18"/>
              </w:rPr>
              <w:t xml:space="preserve"> (2)</w:t>
            </w:r>
          </w:p>
        </w:tc>
        <w:tc>
          <w:tcPr>
            <w:tcW w:w="4030" w:type="pct"/>
            <w:tcBorders>
              <w:top w:val="nil"/>
              <w:left w:val="nil"/>
              <w:bottom w:val="nil"/>
              <w:right w:val="nil"/>
            </w:tcBorders>
            <w:shd w:val="clear" w:color="auto" w:fill="auto"/>
            <w:vAlign w:val="center"/>
            <w:hideMark/>
          </w:tcPr>
          <w:p w14:paraId="6EFD2344" w14:textId="0CD827E0"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r w:rsidR="003B3C71" w:rsidRPr="00715F7E">
              <w:rPr>
                <w:rFonts w:ascii="Times New Roman" w:eastAsia="Times New Roman" w:hAnsi="Times New Roman" w:cs="Times New Roman"/>
                <w:color w:val="000000"/>
                <w:sz w:val="18"/>
                <w:szCs w:val="18"/>
                <w:lang w:val="en-US"/>
              </w:rPr>
              <w:t xml:space="preserve">lime application to increase soil pH </w:t>
            </w:r>
            <w:r w:rsidRPr="00715F7E">
              <w:rPr>
                <w:rFonts w:ascii="Times New Roman" w:eastAsia="Times New Roman" w:hAnsi="Times New Roman" w:cs="Times New Roman"/>
                <w:color w:val="000000"/>
                <w:sz w:val="18"/>
                <w:szCs w:val="18"/>
                <w:lang w:val="en-US"/>
              </w:rPr>
              <w:t>(</w:t>
            </w:r>
            <w:proofErr w:type="spellStart"/>
            <w:r w:rsidR="003B3C71" w:rsidRPr="00715F7E">
              <w:rPr>
                <w:rFonts w:ascii="Times New Roman" w:eastAsia="Times New Roman" w:hAnsi="Times New Roman" w:cs="Times New Roman"/>
                <w:color w:val="000000"/>
                <w:sz w:val="18"/>
                <w:szCs w:val="18"/>
              </w:rPr>
              <w:t>from</w:t>
            </w:r>
            <w:proofErr w:type="spellEnd"/>
            <w:r w:rsidRPr="00715F7E">
              <w:rPr>
                <w:rFonts w:ascii="Times New Roman" w:eastAsia="Times New Roman" w:hAnsi="Times New Roman" w:cs="Times New Roman"/>
                <w:color w:val="000000"/>
                <w:sz w:val="18"/>
                <w:szCs w:val="18"/>
                <w:lang w:val="en-US"/>
              </w:rPr>
              <w:t xml:space="preserve"> N </w:t>
            </w:r>
            <w:proofErr w:type="spellStart"/>
            <w:r w:rsidR="003B3C71"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S2)</w:t>
            </w:r>
          </w:p>
        </w:tc>
      </w:tr>
      <w:tr w:rsidR="002C0C6E" w:rsidRPr="00715F7E" w14:paraId="04FC3547" w14:textId="77777777" w:rsidTr="00EE1E41">
        <w:trPr>
          <w:trHeight w:val="20"/>
        </w:trPr>
        <w:tc>
          <w:tcPr>
            <w:tcW w:w="329" w:type="pct"/>
            <w:tcBorders>
              <w:top w:val="nil"/>
              <w:left w:val="nil"/>
              <w:bottom w:val="nil"/>
              <w:right w:val="nil"/>
            </w:tcBorders>
            <w:shd w:val="clear" w:color="auto" w:fill="auto"/>
            <w:noWrap/>
            <w:vAlign w:val="bottom"/>
            <w:hideMark/>
          </w:tcPr>
          <w:p w14:paraId="090E588D" w14:textId="77777777"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p>
        </w:tc>
        <w:tc>
          <w:tcPr>
            <w:tcW w:w="641" w:type="pct"/>
            <w:tcBorders>
              <w:top w:val="nil"/>
              <w:left w:val="nil"/>
              <w:bottom w:val="nil"/>
              <w:right w:val="nil"/>
            </w:tcBorders>
            <w:shd w:val="clear" w:color="auto" w:fill="auto"/>
            <w:vAlign w:val="center"/>
            <w:hideMark/>
          </w:tcPr>
          <w:p w14:paraId="0667CCEE" w14:textId="584BA875" w:rsidR="002C0C6E" w:rsidRPr="00715F7E" w:rsidRDefault="000119DB" w:rsidP="002C0C6E">
            <w:pPr>
              <w:spacing w:after="0" w:line="240" w:lineRule="auto"/>
              <w:contextualSpacing/>
              <w:jc w:val="right"/>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lime</w:t>
            </w:r>
            <w:proofErr w:type="spellEnd"/>
            <w:r w:rsidRPr="00715F7E">
              <w:rPr>
                <w:rFonts w:ascii="Times New Roman" w:eastAsia="Times New Roman" w:hAnsi="Times New Roman" w:cs="Times New Roman"/>
                <w:color w:val="000000"/>
                <w:sz w:val="18"/>
                <w:szCs w:val="18"/>
              </w:rPr>
              <w:t xml:space="preserve"> (3)</w:t>
            </w:r>
          </w:p>
        </w:tc>
        <w:tc>
          <w:tcPr>
            <w:tcW w:w="4030" w:type="pct"/>
            <w:tcBorders>
              <w:top w:val="nil"/>
              <w:left w:val="nil"/>
              <w:bottom w:val="nil"/>
              <w:right w:val="nil"/>
            </w:tcBorders>
            <w:shd w:val="clear" w:color="auto" w:fill="auto"/>
            <w:vAlign w:val="center"/>
            <w:hideMark/>
          </w:tcPr>
          <w:p w14:paraId="572D6EB0" w14:textId="0DBF76CE"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r w:rsidR="003B3C71" w:rsidRPr="00715F7E">
              <w:rPr>
                <w:rFonts w:ascii="Times New Roman" w:eastAsia="Times New Roman" w:hAnsi="Times New Roman" w:cs="Times New Roman"/>
                <w:color w:val="000000"/>
                <w:sz w:val="18"/>
                <w:szCs w:val="18"/>
                <w:lang w:val="en-US"/>
              </w:rPr>
              <w:t xml:space="preserve">lime application to increase soil pH </w:t>
            </w:r>
            <w:r w:rsidRPr="00715F7E">
              <w:rPr>
                <w:rFonts w:ascii="Times New Roman" w:eastAsia="Times New Roman" w:hAnsi="Times New Roman" w:cs="Times New Roman"/>
                <w:color w:val="000000"/>
                <w:sz w:val="18"/>
                <w:szCs w:val="18"/>
                <w:lang w:val="en-US"/>
              </w:rPr>
              <w:t>(</w:t>
            </w:r>
            <w:proofErr w:type="spellStart"/>
            <w:r w:rsidR="003B3C71" w:rsidRPr="00715F7E">
              <w:rPr>
                <w:rFonts w:ascii="Times New Roman" w:eastAsia="Times New Roman" w:hAnsi="Times New Roman" w:cs="Times New Roman"/>
                <w:color w:val="000000"/>
                <w:sz w:val="18"/>
                <w:szCs w:val="18"/>
              </w:rPr>
              <w:t>from</w:t>
            </w:r>
            <w:proofErr w:type="spellEnd"/>
            <w:r w:rsidRPr="00715F7E">
              <w:rPr>
                <w:rFonts w:ascii="Times New Roman" w:eastAsia="Times New Roman" w:hAnsi="Times New Roman" w:cs="Times New Roman"/>
                <w:color w:val="000000"/>
                <w:sz w:val="18"/>
                <w:szCs w:val="18"/>
                <w:lang w:val="en-US"/>
              </w:rPr>
              <w:t xml:space="preserve"> N </w:t>
            </w:r>
            <w:proofErr w:type="spellStart"/>
            <w:r w:rsidR="003B3C71"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S1)</w:t>
            </w:r>
          </w:p>
        </w:tc>
      </w:tr>
      <w:tr w:rsidR="002C0C6E" w:rsidRPr="00715F7E" w14:paraId="0493A5E4" w14:textId="77777777" w:rsidTr="00EE1E41">
        <w:trPr>
          <w:trHeight w:val="20"/>
        </w:trPr>
        <w:tc>
          <w:tcPr>
            <w:tcW w:w="329" w:type="pct"/>
            <w:tcBorders>
              <w:top w:val="nil"/>
              <w:left w:val="nil"/>
              <w:bottom w:val="nil"/>
              <w:right w:val="nil"/>
            </w:tcBorders>
            <w:shd w:val="clear" w:color="auto" w:fill="auto"/>
            <w:noWrap/>
            <w:vAlign w:val="bottom"/>
            <w:hideMark/>
          </w:tcPr>
          <w:p w14:paraId="5A94A17C" w14:textId="77777777"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p>
        </w:tc>
        <w:tc>
          <w:tcPr>
            <w:tcW w:w="641" w:type="pct"/>
            <w:tcBorders>
              <w:top w:val="nil"/>
              <w:left w:val="nil"/>
              <w:bottom w:val="nil"/>
              <w:right w:val="nil"/>
            </w:tcBorders>
            <w:shd w:val="clear" w:color="auto" w:fill="auto"/>
            <w:vAlign w:val="center"/>
            <w:hideMark/>
          </w:tcPr>
          <w:p w14:paraId="1303F0D6" w14:textId="0D43B84C" w:rsidR="002C0C6E" w:rsidRPr="00715F7E" w:rsidRDefault="000119DB" w:rsidP="002C0C6E">
            <w:pPr>
              <w:spacing w:after="0" w:line="240" w:lineRule="auto"/>
              <w:contextualSpacing/>
              <w:jc w:val="right"/>
              <w:rPr>
                <w:rFonts w:ascii="Times New Roman" w:eastAsia="Times New Roman" w:hAnsi="Times New Roman" w:cs="Times New Roman"/>
                <w:color w:val="000000"/>
                <w:sz w:val="18"/>
                <w:szCs w:val="18"/>
              </w:rPr>
            </w:pPr>
            <w:r w:rsidRPr="00715F7E">
              <w:rPr>
                <w:rFonts w:asciiTheme="majorBidi" w:eastAsia="Times New Roman" w:hAnsiTheme="majorBidi" w:cstheme="majorBidi"/>
                <w:color w:val="000000"/>
                <w:sz w:val="18"/>
                <w:szCs w:val="18"/>
                <w:lang w:val="en-US"/>
              </w:rPr>
              <w:t>fertilizer (1)</w:t>
            </w:r>
          </w:p>
        </w:tc>
        <w:tc>
          <w:tcPr>
            <w:tcW w:w="4030" w:type="pct"/>
            <w:tcBorders>
              <w:top w:val="nil"/>
              <w:left w:val="nil"/>
              <w:bottom w:val="nil"/>
              <w:right w:val="nil"/>
            </w:tcBorders>
            <w:shd w:val="clear" w:color="auto" w:fill="auto"/>
            <w:vAlign w:val="center"/>
            <w:hideMark/>
          </w:tcPr>
          <w:p w14:paraId="193AEC9B" w14:textId="5CEAFECA"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r w:rsidR="003B3C71" w:rsidRPr="00715F7E">
              <w:rPr>
                <w:rFonts w:ascii="Times New Roman" w:eastAsia="Times New Roman" w:hAnsi="Times New Roman" w:cs="Times New Roman"/>
                <w:color w:val="000000"/>
                <w:sz w:val="18"/>
                <w:szCs w:val="18"/>
                <w:lang w:val="en-US"/>
              </w:rPr>
              <w:t xml:space="preserve">fertilization (phosphor supply) to increase soil nutrient availability </w:t>
            </w:r>
            <w:r w:rsidRPr="00715F7E">
              <w:rPr>
                <w:rFonts w:ascii="Times New Roman" w:eastAsia="Times New Roman" w:hAnsi="Times New Roman" w:cs="Times New Roman"/>
                <w:color w:val="000000"/>
                <w:sz w:val="18"/>
                <w:szCs w:val="18"/>
                <w:lang w:val="en-US"/>
              </w:rPr>
              <w:t>(</w:t>
            </w:r>
            <w:proofErr w:type="spellStart"/>
            <w:r w:rsidR="003B3C71" w:rsidRPr="00715F7E">
              <w:rPr>
                <w:rFonts w:ascii="Times New Roman" w:eastAsia="Times New Roman" w:hAnsi="Times New Roman" w:cs="Times New Roman"/>
                <w:color w:val="000000"/>
                <w:sz w:val="18"/>
                <w:szCs w:val="18"/>
              </w:rPr>
              <w:t>from</w:t>
            </w:r>
            <w:proofErr w:type="spellEnd"/>
            <w:r w:rsidRPr="00715F7E">
              <w:rPr>
                <w:rFonts w:ascii="Times New Roman" w:eastAsia="Times New Roman" w:hAnsi="Times New Roman" w:cs="Times New Roman"/>
                <w:color w:val="000000"/>
                <w:sz w:val="18"/>
                <w:szCs w:val="18"/>
                <w:lang w:val="en-US"/>
              </w:rPr>
              <w:t xml:space="preserve"> S3 </w:t>
            </w:r>
            <w:proofErr w:type="spellStart"/>
            <w:r w:rsidR="003B3C71"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S2)</w:t>
            </w:r>
          </w:p>
        </w:tc>
      </w:tr>
      <w:tr w:rsidR="002C0C6E" w:rsidRPr="00715F7E" w14:paraId="63260B9B" w14:textId="77777777" w:rsidTr="00EE1E41">
        <w:trPr>
          <w:trHeight w:val="20"/>
        </w:trPr>
        <w:tc>
          <w:tcPr>
            <w:tcW w:w="329" w:type="pct"/>
            <w:tcBorders>
              <w:top w:val="nil"/>
              <w:left w:val="nil"/>
              <w:bottom w:val="nil"/>
              <w:right w:val="nil"/>
            </w:tcBorders>
            <w:shd w:val="clear" w:color="auto" w:fill="auto"/>
            <w:noWrap/>
            <w:vAlign w:val="bottom"/>
            <w:hideMark/>
          </w:tcPr>
          <w:p w14:paraId="2F4FDC6B" w14:textId="77777777"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p>
        </w:tc>
        <w:tc>
          <w:tcPr>
            <w:tcW w:w="641" w:type="pct"/>
            <w:tcBorders>
              <w:top w:val="nil"/>
              <w:left w:val="nil"/>
              <w:bottom w:val="nil"/>
              <w:right w:val="nil"/>
            </w:tcBorders>
            <w:shd w:val="clear" w:color="auto" w:fill="auto"/>
            <w:vAlign w:val="center"/>
            <w:hideMark/>
          </w:tcPr>
          <w:p w14:paraId="25C7BE61" w14:textId="71FC34F1" w:rsidR="002C0C6E" w:rsidRPr="00715F7E" w:rsidRDefault="000119DB" w:rsidP="002C0C6E">
            <w:pPr>
              <w:spacing w:after="0" w:line="240" w:lineRule="auto"/>
              <w:contextualSpacing/>
              <w:jc w:val="right"/>
              <w:rPr>
                <w:rFonts w:ascii="Times New Roman" w:eastAsia="Times New Roman" w:hAnsi="Times New Roman" w:cs="Times New Roman"/>
                <w:color w:val="000000"/>
                <w:sz w:val="18"/>
                <w:szCs w:val="18"/>
              </w:rPr>
            </w:pPr>
            <w:r w:rsidRPr="00715F7E">
              <w:rPr>
                <w:rFonts w:asciiTheme="majorBidi" w:eastAsia="Times New Roman" w:hAnsiTheme="majorBidi" w:cstheme="majorBidi"/>
                <w:color w:val="000000"/>
                <w:sz w:val="18"/>
                <w:szCs w:val="18"/>
                <w:lang w:val="en-US"/>
              </w:rPr>
              <w:t>fertilizer (2)</w:t>
            </w:r>
          </w:p>
        </w:tc>
        <w:tc>
          <w:tcPr>
            <w:tcW w:w="4030" w:type="pct"/>
            <w:tcBorders>
              <w:top w:val="nil"/>
              <w:left w:val="nil"/>
              <w:bottom w:val="nil"/>
              <w:right w:val="nil"/>
            </w:tcBorders>
            <w:shd w:val="clear" w:color="auto" w:fill="auto"/>
            <w:vAlign w:val="center"/>
            <w:hideMark/>
          </w:tcPr>
          <w:p w14:paraId="7ADF49FB" w14:textId="28AB9664" w:rsidR="002C0C6E" w:rsidRPr="00715F7E" w:rsidRDefault="002C0C6E" w:rsidP="002C0C6E">
            <w:pPr>
              <w:spacing w:after="0" w:line="240" w:lineRule="auto"/>
              <w:contextualSpacing/>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r w:rsidR="003B3C71" w:rsidRPr="00715F7E">
              <w:rPr>
                <w:rFonts w:ascii="Times New Roman" w:eastAsia="Times New Roman" w:hAnsi="Times New Roman" w:cs="Times New Roman"/>
                <w:color w:val="000000"/>
                <w:sz w:val="18"/>
                <w:szCs w:val="18"/>
                <w:lang w:val="en-US"/>
              </w:rPr>
              <w:t xml:space="preserve">fertilization (phosphor supply) to increase soil nutrient availability </w:t>
            </w:r>
            <w:r w:rsidRPr="00715F7E">
              <w:rPr>
                <w:rFonts w:ascii="Times New Roman" w:eastAsia="Times New Roman" w:hAnsi="Times New Roman" w:cs="Times New Roman"/>
                <w:color w:val="000000"/>
                <w:sz w:val="18"/>
                <w:szCs w:val="18"/>
                <w:lang w:val="en-US"/>
              </w:rPr>
              <w:t>(</w:t>
            </w:r>
            <w:proofErr w:type="spellStart"/>
            <w:r w:rsidR="003B3C71" w:rsidRPr="00715F7E">
              <w:rPr>
                <w:rFonts w:ascii="Times New Roman" w:eastAsia="Times New Roman" w:hAnsi="Times New Roman" w:cs="Times New Roman"/>
                <w:color w:val="000000"/>
                <w:sz w:val="18"/>
                <w:szCs w:val="18"/>
              </w:rPr>
              <w:t>from</w:t>
            </w:r>
            <w:proofErr w:type="spellEnd"/>
            <w:r w:rsidRPr="00715F7E">
              <w:rPr>
                <w:rFonts w:ascii="Times New Roman" w:eastAsia="Times New Roman" w:hAnsi="Times New Roman" w:cs="Times New Roman"/>
                <w:color w:val="000000"/>
                <w:sz w:val="18"/>
                <w:szCs w:val="18"/>
                <w:lang w:val="en-US"/>
              </w:rPr>
              <w:t xml:space="preserve"> S3 </w:t>
            </w:r>
            <w:proofErr w:type="spellStart"/>
            <w:r w:rsidR="003B3C71"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S1)</w:t>
            </w:r>
          </w:p>
        </w:tc>
      </w:tr>
    </w:tbl>
    <w:p w14:paraId="0D6106F4" w14:textId="77777777" w:rsidR="00A73806" w:rsidRPr="00715F7E" w:rsidRDefault="00A73806" w:rsidP="00590077">
      <w:pPr>
        <w:spacing w:after="0" w:line="240" w:lineRule="auto"/>
        <w:contextualSpacing/>
        <w:rPr>
          <w:rFonts w:asciiTheme="majorBidi" w:eastAsia="Times New Roman" w:hAnsiTheme="majorBidi" w:cstheme="majorBidi"/>
          <w:color w:val="000000"/>
          <w:sz w:val="24"/>
          <w:szCs w:val="24"/>
        </w:rPr>
      </w:pPr>
    </w:p>
    <w:p w14:paraId="2B2EC0F7" w14:textId="509E2C18" w:rsidR="002507E9" w:rsidRPr="00715F7E" w:rsidRDefault="007B4E33" w:rsidP="00590077">
      <w:pPr>
        <w:spacing w:after="0" w:line="240" w:lineRule="auto"/>
        <w:contextualSpacing/>
        <w:rPr>
          <w:rFonts w:asciiTheme="majorBidi" w:eastAsia="Times New Roman" w:hAnsiTheme="majorBidi" w:cstheme="majorBidi"/>
          <w:color w:val="000000"/>
          <w:sz w:val="24"/>
          <w:szCs w:val="24"/>
        </w:rPr>
      </w:pPr>
      <w:proofErr w:type="spellStart"/>
      <w:r w:rsidRPr="00715F7E">
        <w:rPr>
          <w:rFonts w:asciiTheme="majorBidi" w:eastAsia="Times New Roman" w:hAnsiTheme="majorBidi" w:cstheme="majorBidi"/>
          <w:b/>
          <w:bCs/>
          <w:color w:val="000000"/>
          <w:sz w:val="24"/>
          <w:szCs w:val="24"/>
        </w:rPr>
        <w:t>Tab</w:t>
      </w:r>
      <w:r w:rsidR="00A83D29" w:rsidRPr="00715F7E">
        <w:rPr>
          <w:rFonts w:asciiTheme="majorBidi" w:eastAsia="Times New Roman" w:hAnsiTheme="majorBidi" w:cstheme="majorBidi"/>
          <w:b/>
          <w:bCs/>
          <w:color w:val="000000"/>
          <w:sz w:val="24"/>
          <w:szCs w:val="24"/>
        </w:rPr>
        <w:t>le</w:t>
      </w:r>
      <w:proofErr w:type="spellEnd"/>
      <w:r w:rsidRPr="00715F7E">
        <w:rPr>
          <w:rFonts w:asciiTheme="majorBidi" w:eastAsia="Times New Roman" w:hAnsiTheme="majorBidi" w:cstheme="majorBidi"/>
          <w:b/>
          <w:bCs/>
          <w:color w:val="000000"/>
          <w:sz w:val="24"/>
          <w:szCs w:val="24"/>
        </w:rPr>
        <w:t xml:space="preserve"> 2.</w:t>
      </w:r>
      <w:r w:rsidRPr="00715F7E">
        <w:rPr>
          <w:rFonts w:asciiTheme="majorBidi" w:eastAsia="Times New Roman" w:hAnsiTheme="majorBidi" w:cstheme="majorBidi"/>
          <w:color w:val="000000"/>
          <w:sz w:val="24"/>
          <w:szCs w:val="24"/>
        </w:rPr>
        <w:t xml:space="preserve"> </w:t>
      </w:r>
      <w:r w:rsidR="00EA4E92" w:rsidRPr="00715F7E">
        <w:rPr>
          <w:rFonts w:asciiTheme="majorBidi" w:eastAsia="Times New Roman" w:hAnsiTheme="majorBidi" w:cstheme="majorBidi"/>
          <w:color w:val="000000"/>
          <w:sz w:val="24"/>
          <w:szCs w:val="24"/>
        </w:rPr>
        <w:t xml:space="preserve">Land </w:t>
      </w:r>
      <w:proofErr w:type="spellStart"/>
      <w:r w:rsidR="00EA4E92" w:rsidRPr="00715F7E">
        <w:rPr>
          <w:rFonts w:asciiTheme="majorBidi" w:eastAsia="Times New Roman" w:hAnsiTheme="majorBidi" w:cstheme="majorBidi"/>
          <w:color w:val="000000"/>
          <w:sz w:val="24"/>
          <w:szCs w:val="24"/>
        </w:rPr>
        <w:t>Suitability</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Class</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for</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Corn</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and</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Cassava</w:t>
      </w:r>
      <w:proofErr w:type="spellEnd"/>
    </w:p>
    <w:tbl>
      <w:tblPr>
        <w:tblW w:w="5000" w:type="pct"/>
        <w:tblLook w:val="04A0" w:firstRow="1" w:lastRow="0" w:firstColumn="1" w:lastColumn="0" w:noHBand="0" w:noVBand="1"/>
      </w:tblPr>
      <w:tblGrid>
        <w:gridCol w:w="916"/>
        <w:gridCol w:w="750"/>
        <w:gridCol w:w="2257"/>
        <w:gridCol w:w="928"/>
        <w:gridCol w:w="750"/>
        <w:gridCol w:w="2258"/>
        <w:gridCol w:w="928"/>
      </w:tblGrid>
      <w:tr w:rsidR="007B4E33" w:rsidRPr="00715F7E" w14:paraId="55D2DE43" w14:textId="77777777" w:rsidTr="004F45EE">
        <w:trPr>
          <w:trHeight w:val="20"/>
        </w:trPr>
        <w:tc>
          <w:tcPr>
            <w:tcW w:w="619" w:type="pct"/>
            <w:vMerge w:val="restart"/>
            <w:tcBorders>
              <w:top w:val="single" w:sz="4" w:space="0" w:color="auto"/>
              <w:left w:val="nil"/>
              <w:bottom w:val="nil"/>
              <w:right w:val="nil"/>
            </w:tcBorders>
            <w:shd w:val="clear" w:color="auto" w:fill="auto"/>
            <w:vAlign w:val="center"/>
            <w:hideMark/>
          </w:tcPr>
          <w:p w14:paraId="4BCBC702" w14:textId="51151BD1"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Sample</w:t>
            </w:r>
            <w:proofErr w:type="spellEnd"/>
          </w:p>
        </w:tc>
        <w:tc>
          <w:tcPr>
            <w:tcW w:w="2131" w:type="pct"/>
            <w:gridSpan w:val="3"/>
            <w:tcBorders>
              <w:top w:val="single" w:sz="4" w:space="0" w:color="auto"/>
              <w:left w:val="nil"/>
              <w:bottom w:val="single" w:sz="4" w:space="0" w:color="auto"/>
              <w:right w:val="nil"/>
            </w:tcBorders>
            <w:shd w:val="clear" w:color="auto" w:fill="auto"/>
            <w:vAlign w:val="center"/>
            <w:hideMark/>
          </w:tcPr>
          <w:p w14:paraId="639E83B2" w14:textId="45AA0E30"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Corn</w:t>
            </w:r>
            <w:proofErr w:type="spellEnd"/>
          </w:p>
        </w:tc>
        <w:tc>
          <w:tcPr>
            <w:tcW w:w="2250" w:type="pct"/>
            <w:gridSpan w:val="3"/>
            <w:tcBorders>
              <w:top w:val="single" w:sz="4" w:space="0" w:color="auto"/>
              <w:left w:val="nil"/>
              <w:bottom w:val="single" w:sz="4" w:space="0" w:color="auto"/>
              <w:right w:val="nil"/>
            </w:tcBorders>
            <w:shd w:val="clear" w:color="auto" w:fill="auto"/>
            <w:vAlign w:val="center"/>
            <w:hideMark/>
          </w:tcPr>
          <w:p w14:paraId="532F3A0D" w14:textId="6DA3ACC9"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Cassava</w:t>
            </w:r>
            <w:proofErr w:type="spellEnd"/>
          </w:p>
        </w:tc>
      </w:tr>
      <w:tr w:rsidR="007B4E33" w:rsidRPr="00715F7E" w14:paraId="420EA5CC" w14:textId="77777777" w:rsidTr="004F45EE">
        <w:trPr>
          <w:trHeight w:val="20"/>
        </w:trPr>
        <w:tc>
          <w:tcPr>
            <w:tcW w:w="619" w:type="pct"/>
            <w:vMerge/>
            <w:tcBorders>
              <w:top w:val="nil"/>
              <w:left w:val="nil"/>
              <w:bottom w:val="single" w:sz="4" w:space="0" w:color="auto"/>
              <w:right w:val="nil"/>
            </w:tcBorders>
            <w:vAlign w:val="center"/>
            <w:hideMark/>
          </w:tcPr>
          <w:p w14:paraId="15A58C81"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
        </w:tc>
        <w:tc>
          <w:tcPr>
            <w:tcW w:w="383" w:type="pct"/>
            <w:tcBorders>
              <w:top w:val="single" w:sz="4" w:space="0" w:color="auto"/>
              <w:left w:val="nil"/>
              <w:bottom w:val="single" w:sz="4" w:space="0" w:color="auto"/>
              <w:right w:val="nil"/>
            </w:tcBorders>
            <w:shd w:val="clear" w:color="auto" w:fill="auto"/>
            <w:vAlign w:val="center"/>
            <w:hideMark/>
          </w:tcPr>
          <w:p w14:paraId="0B0BF461" w14:textId="2877E93D"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Actual</w:t>
            </w:r>
            <w:proofErr w:type="spellEnd"/>
          </w:p>
        </w:tc>
        <w:tc>
          <w:tcPr>
            <w:tcW w:w="1382" w:type="pct"/>
            <w:tcBorders>
              <w:top w:val="single" w:sz="4" w:space="0" w:color="auto"/>
              <w:left w:val="nil"/>
              <w:bottom w:val="single" w:sz="4" w:space="0" w:color="auto"/>
              <w:right w:val="nil"/>
            </w:tcBorders>
            <w:shd w:val="clear" w:color="auto" w:fill="auto"/>
            <w:vAlign w:val="center"/>
            <w:hideMark/>
          </w:tcPr>
          <w:p w14:paraId="64AAD39A" w14:textId="65046A47"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 xml:space="preserve">Land </w:t>
            </w:r>
            <w:proofErr w:type="spellStart"/>
            <w:r w:rsidRPr="00715F7E">
              <w:rPr>
                <w:rFonts w:asciiTheme="majorBidi" w:eastAsia="Times New Roman" w:hAnsiTheme="majorBidi" w:cstheme="majorBidi"/>
                <w:color w:val="000000"/>
                <w:sz w:val="20"/>
                <w:szCs w:val="20"/>
              </w:rPr>
              <w:t>Improvement</w:t>
            </w:r>
            <w:proofErr w:type="spellEnd"/>
          </w:p>
        </w:tc>
        <w:tc>
          <w:tcPr>
            <w:tcW w:w="366" w:type="pct"/>
            <w:tcBorders>
              <w:top w:val="single" w:sz="4" w:space="0" w:color="auto"/>
              <w:left w:val="nil"/>
              <w:bottom w:val="single" w:sz="4" w:space="0" w:color="auto"/>
              <w:right w:val="nil"/>
            </w:tcBorders>
            <w:shd w:val="clear" w:color="auto" w:fill="auto"/>
            <w:vAlign w:val="center"/>
            <w:hideMark/>
          </w:tcPr>
          <w:p w14:paraId="088494CA" w14:textId="0E142B62"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Potential</w:t>
            </w:r>
            <w:proofErr w:type="spellEnd"/>
          </w:p>
        </w:tc>
        <w:tc>
          <w:tcPr>
            <w:tcW w:w="383" w:type="pct"/>
            <w:tcBorders>
              <w:top w:val="single" w:sz="4" w:space="0" w:color="auto"/>
              <w:left w:val="nil"/>
              <w:bottom w:val="single" w:sz="4" w:space="0" w:color="auto"/>
              <w:right w:val="nil"/>
            </w:tcBorders>
            <w:shd w:val="clear" w:color="auto" w:fill="auto"/>
            <w:vAlign w:val="center"/>
            <w:hideMark/>
          </w:tcPr>
          <w:p w14:paraId="614CB4B1" w14:textId="55EF7674"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Actual</w:t>
            </w:r>
            <w:proofErr w:type="spellEnd"/>
          </w:p>
        </w:tc>
        <w:tc>
          <w:tcPr>
            <w:tcW w:w="1382" w:type="pct"/>
            <w:tcBorders>
              <w:top w:val="single" w:sz="4" w:space="0" w:color="auto"/>
              <w:left w:val="nil"/>
              <w:bottom w:val="single" w:sz="4" w:space="0" w:color="auto"/>
              <w:right w:val="nil"/>
            </w:tcBorders>
            <w:shd w:val="clear" w:color="auto" w:fill="auto"/>
            <w:vAlign w:val="center"/>
            <w:hideMark/>
          </w:tcPr>
          <w:p w14:paraId="56BCC3B0" w14:textId="6FA6516E"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 xml:space="preserve">Land </w:t>
            </w:r>
            <w:proofErr w:type="spellStart"/>
            <w:r w:rsidRPr="00715F7E">
              <w:rPr>
                <w:rFonts w:asciiTheme="majorBidi" w:eastAsia="Times New Roman" w:hAnsiTheme="majorBidi" w:cstheme="majorBidi"/>
                <w:color w:val="000000"/>
                <w:sz w:val="20"/>
                <w:szCs w:val="20"/>
              </w:rPr>
              <w:t>Improvement</w:t>
            </w:r>
            <w:proofErr w:type="spellEnd"/>
          </w:p>
        </w:tc>
        <w:tc>
          <w:tcPr>
            <w:tcW w:w="485" w:type="pct"/>
            <w:tcBorders>
              <w:top w:val="single" w:sz="4" w:space="0" w:color="auto"/>
              <w:left w:val="nil"/>
              <w:bottom w:val="single" w:sz="4" w:space="0" w:color="auto"/>
              <w:right w:val="nil"/>
            </w:tcBorders>
            <w:shd w:val="clear" w:color="auto" w:fill="auto"/>
            <w:vAlign w:val="center"/>
            <w:hideMark/>
          </w:tcPr>
          <w:p w14:paraId="22AC2B87" w14:textId="0D9F700B" w:rsidR="007B4E33" w:rsidRPr="00715F7E" w:rsidRDefault="00B50E95"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Potential</w:t>
            </w:r>
            <w:proofErr w:type="spellEnd"/>
          </w:p>
        </w:tc>
      </w:tr>
      <w:tr w:rsidR="007B4E33" w:rsidRPr="00715F7E" w14:paraId="6469D390" w14:textId="77777777" w:rsidTr="00D621CD">
        <w:trPr>
          <w:trHeight w:val="20"/>
        </w:trPr>
        <w:tc>
          <w:tcPr>
            <w:tcW w:w="619" w:type="pct"/>
            <w:tcBorders>
              <w:top w:val="single" w:sz="4" w:space="0" w:color="auto"/>
              <w:left w:val="nil"/>
              <w:bottom w:val="nil"/>
              <w:right w:val="nil"/>
            </w:tcBorders>
            <w:shd w:val="clear" w:color="auto" w:fill="auto"/>
            <w:noWrap/>
            <w:vAlign w:val="center"/>
            <w:hideMark/>
          </w:tcPr>
          <w:p w14:paraId="46FB4F16"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1</w:t>
            </w:r>
          </w:p>
        </w:tc>
        <w:tc>
          <w:tcPr>
            <w:tcW w:w="383" w:type="pct"/>
            <w:tcBorders>
              <w:top w:val="single" w:sz="4" w:space="0" w:color="auto"/>
              <w:left w:val="nil"/>
              <w:bottom w:val="nil"/>
              <w:right w:val="nil"/>
            </w:tcBorders>
            <w:shd w:val="clear" w:color="auto" w:fill="auto"/>
            <w:vAlign w:val="center"/>
            <w:hideMark/>
          </w:tcPr>
          <w:p w14:paraId="3215DFE0"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single" w:sz="4" w:space="0" w:color="auto"/>
              <w:left w:val="nil"/>
              <w:bottom w:val="nil"/>
              <w:right w:val="nil"/>
            </w:tcBorders>
            <w:shd w:val="clear" w:color="auto" w:fill="auto"/>
            <w:vAlign w:val="center"/>
            <w:hideMark/>
          </w:tcPr>
          <w:p w14:paraId="0C3A68E6" w14:textId="38227FB1"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Pr="00715F7E">
              <w:rPr>
                <w:rFonts w:asciiTheme="majorBidi" w:eastAsia="Times New Roman" w:hAnsiTheme="majorBidi" w:cstheme="majorBidi"/>
                <w:color w:val="000000"/>
                <w:sz w:val="20"/>
                <w:szCs w:val="20"/>
                <w:lang w:val="en-US"/>
              </w:rPr>
              <w:t xml:space="preserve"> </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single" w:sz="4" w:space="0" w:color="auto"/>
              <w:left w:val="nil"/>
              <w:bottom w:val="nil"/>
              <w:right w:val="nil"/>
            </w:tcBorders>
            <w:shd w:val="clear" w:color="auto" w:fill="auto"/>
            <w:vAlign w:val="center"/>
            <w:hideMark/>
          </w:tcPr>
          <w:p w14:paraId="37D6EED6"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single" w:sz="4" w:space="0" w:color="auto"/>
              <w:left w:val="nil"/>
              <w:bottom w:val="nil"/>
              <w:right w:val="nil"/>
            </w:tcBorders>
            <w:shd w:val="clear" w:color="auto" w:fill="auto"/>
            <w:vAlign w:val="center"/>
            <w:hideMark/>
          </w:tcPr>
          <w:p w14:paraId="4B9552D2"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single" w:sz="4" w:space="0" w:color="auto"/>
              <w:left w:val="nil"/>
              <w:bottom w:val="nil"/>
              <w:right w:val="nil"/>
            </w:tcBorders>
            <w:shd w:val="clear" w:color="auto" w:fill="auto"/>
            <w:vAlign w:val="center"/>
            <w:hideMark/>
          </w:tcPr>
          <w:p w14:paraId="3A971C47" w14:textId="1C5C0F0C"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single" w:sz="4" w:space="0" w:color="auto"/>
              <w:left w:val="nil"/>
              <w:bottom w:val="nil"/>
              <w:right w:val="nil"/>
            </w:tcBorders>
            <w:shd w:val="clear" w:color="auto" w:fill="auto"/>
            <w:vAlign w:val="center"/>
            <w:hideMark/>
          </w:tcPr>
          <w:p w14:paraId="5224AF67"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6D4FD962" w14:textId="77777777" w:rsidTr="00D621CD">
        <w:trPr>
          <w:trHeight w:val="20"/>
        </w:trPr>
        <w:tc>
          <w:tcPr>
            <w:tcW w:w="619" w:type="pct"/>
            <w:tcBorders>
              <w:top w:val="nil"/>
              <w:left w:val="nil"/>
              <w:bottom w:val="nil"/>
              <w:right w:val="nil"/>
            </w:tcBorders>
            <w:shd w:val="clear" w:color="auto" w:fill="auto"/>
            <w:noWrap/>
            <w:vAlign w:val="center"/>
            <w:hideMark/>
          </w:tcPr>
          <w:p w14:paraId="4AE630A6"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2</w:t>
            </w:r>
          </w:p>
        </w:tc>
        <w:tc>
          <w:tcPr>
            <w:tcW w:w="383" w:type="pct"/>
            <w:tcBorders>
              <w:top w:val="nil"/>
              <w:left w:val="nil"/>
              <w:bottom w:val="nil"/>
              <w:right w:val="nil"/>
            </w:tcBorders>
            <w:shd w:val="clear" w:color="auto" w:fill="auto"/>
            <w:vAlign w:val="center"/>
            <w:hideMark/>
          </w:tcPr>
          <w:p w14:paraId="7BE53B60"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2423C15F" w14:textId="0301C948"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Pr="00715F7E">
              <w:rPr>
                <w:rFonts w:asciiTheme="majorBidi" w:eastAsia="Times New Roman" w:hAnsiTheme="majorBidi" w:cstheme="majorBidi"/>
                <w:color w:val="000000"/>
                <w:sz w:val="20"/>
                <w:szCs w:val="20"/>
                <w:lang w:val="en-US"/>
              </w:rPr>
              <w:t xml:space="preserve"> </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bottom w:val="nil"/>
              <w:right w:val="nil"/>
            </w:tcBorders>
            <w:shd w:val="clear" w:color="auto" w:fill="auto"/>
            <w:vAlign w:val="center"/>
            <w:hideMark/>
          </w:tcPr>
          <w:p w14:paraId="0ABE17C8"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39A304F6"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3E0218C6" w14:textId="11723046"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nil"/>
              <w:left w:val="nil"/>
              <w:bottom w:val="nil"/>
              <w:right w:val="nil"/>
            </w:tcBorders>
            <w:shd w:val="clear" w:color="auto" w:fill="auto"/>
            <w:vAlign w:val="center"/>
            <w:hideMark/>
          </w:tcPr>
          <w:p w14:paraId="717D41BD"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7FCF3823" w14:textId="77777777" w:rsidTr="00D621CD">
        <w:trPr>
          <w:trHeight w:val="20"/>
        </w:trPr>
        <w:tc>
          <w:tcPr>
            <w:tcW w:w="619" w:type="pct"/>
            <w:tcBorders>
              <w:top w:val="nil"/>
              <w:left w:val="nil"/>
              <w:bottom w:val="nil"/>
              <w:right w:val="nil"/>
            </w:tcBorders>
            <w:shd w:val="clear" w:color="auto" w:fill="auto"/>
            <w:noWrap/>
            <w:vAlign w:val="center"/>
            <w:hideMark/>
          </w:tcPr>
          <w:p w14:paraId="2B5369D5"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3</w:t>
            </w:r>
          </w:p>
        </w:tc>
        <w:tc>
          <w:tcPr>
            <w:tcW w:w="383" w:type="pct"/>
            <w:tcBorders>
              <w:top w:val="nil"/>
              <w:left w:val="nil"/>
              <w:bottom w:val="nil"/>
              <w:right w:val="nil"/>
            </w:tcBorders>
            <w:shd w:val="clear" w:color="auto" w:fill="auto"/>
            <w:vAlign w:val="center"/>
            <w:hideMark/>
          </w:tcPr>
          <w:p w14:paraId="3A0FD32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0C23DFDA" w14:textId="3588A24C"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366" w:type="pct"/>
            <w:tcBorders>
              <w:top w:val="nil"/>
              <w:left w:val="nil"/>
              <w:bottom w:val="nil"/>
              <w:right w:val="nil"/>
            </w:tcBorders>
            <w:shd w:val="clear" w:color="auto" w:fill="auto"/>
            <w:vAlign w:val="center"/>
            <w:hideMark/>
          </w:tcPr>
          <w:p w14:paraId="574F648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1BD0103F"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180BF0C5" w14:textId="4FE73EF4"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nil"/>
              <w:left w:val="nil"/>
              <w:bottom w:val="nil"/>
              <w:right w:val="nil"/>
            </w:tcBorders>
            <w:shd w:val="clear" w:color="auto" w:fill="auto"/>
            <w:vAlign w:val="center"/>
            <w:hideMark/>
          </w:tcPr>
          <w:p w14:paraId="1D206BAB"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4B161BB0" w14:textId="77777777" w:rsidTr="00D621CD">
        <w:trPr>
          <w:trHeight w:val="20"/>
        </w:trPr>
        <w:tc>
          <w:tcPr>
            <w:tcW w:w="619" w:type="pct"/>
            <w:tcBorders>
              <w:top w:val="nil"/>
              <w:left w:val="nil"/>
              <w:bottom w:val="nil"/>
              <w:right w:val="nil"/>
            </w:tcBorders>
            <w:shd w:val="clear" w:color="auto" w:fill="auto"/>
            <w:noWrap/>
            <w:vAlign w:val="center"/>
            <w:hideMark/>
          </w:tcPr>
          <w:p w14:paraId="4BA99FAF"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4</w:t>
            </w:r>
          </w:p>
        </w:tc>
        <w:tc>
          <w:tcPr>
            <w:tcW w:w="383" w:type="pct"/>
            <w:tcBorders>
              <w:top w:val="nil"/>
              <w:left w:val="nil"/>
              <w:bottom w:val="nil"/>
              <w:right w:val="nil"/>
            </w:tcBorders>
            <w:shd w:val="clear" w:color="auto" w:fill="auto"/>
            <w:vAlign w:val="center"/>
            <w:hideMark/>
          </w:tcPr>
          <w:p w14:paraId="455FD7E9"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08EAEF99" w14:textId="074D0592"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366" w:type="pct"/>
            <w:tcBorders>
              <w:top w:val="nil"/>
              <w:left w:val="nil"/>
              <w:bottom w:val="nil"/>
              <w:right w:val="nil"/>
            </w:tcBorders>
            <w:shd w:val="clear" w:color="auto" w:fill="auto"/>
            <w:vAlign w:val="center"/>
            <w:hideMark/>
          </w:tcPr>
          <w:p w14:paraId="37F66DEA"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03E37FBB"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49A7D49E" w14:textId="6993647D"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nil"/>
              <w:left w:val="nil"/>
              <w:bottom w:val="nil"/>
              <w:right w:val="nil"/>
            </w:tcBorders>
            <w:shd w:val="clear" w:color="auto" w:fill="auto"/>
            <w:vAlign w:val="center"/>
            <w:hideMark/>
          </w:tcPr>
          <w:p w14:paraId="4694874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69303443" w14:textId="77777777" w:rsidTr="00D621CD">
        <w:trPr>
          <w:trHeight w:val="20"/>
        </w:trPr>
        <w:tc>
          <w:tcPr>
            <w:tcW w:w="619" w:type="pct"/>
            <w:tcBorders>
              <w:top w:val="nil"/>
              <w:left w:val="nil"/>
              <w:bottom w:val="nil"/>
              <w:right w:val="nil"/>
            </w:tcBorders>
            <w:shd w:val="clear" w:color="auto" w:fill="auto"/>
            <w:noWrap/>
            <w:vAlign w:val="center"/>
            <w:hideMark/>
          </w:tcPr>
          <w:p w14:paraId="2A30FC91"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5</w:t>
            </w:r>
          </w:p>
        </w:tc>
        <w:tc>
          <w:tcPr>
            <w:tcW w:w="383" w:type="pct"/>
            <w:tcBorders>
              <w:top w:val="nil"/>
              <w:left w:val="nil"/>
              <w:bottom w:val="nil"/>
              <w:right w:val="nil"/>
            </w:tcBorders>
            <w:shd w:val="clear" w:color="auto" w:fill="auto"/>
            <w:vAlign w:val="center"/>
            <w:hideMark/>
          </w:tcPr>
          <w:p w14:paraId="3456010C"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6272EFF1" w14:textId="79F2AE9F"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lime</w:t>
            </w:r>
            <w:proofErr w:type="spellEnd"/>
            <w:r w:rsidRPr="00715F7E">
              <w:rPr>
                <w:rFonts w:asciiTheme="majorBidi" w:eastAsia="Times New Roman" w:hAnsiTheme="majorBidi" w:cstheme="majorBidi"/>
                <w:color w:val="000000"/>
                <w:sz w:val="20"/>
                <w:szCs w:val="20"/>
              </w:rPr>
              <w:t xml:space="preserve"> (2)</w:t>
            </w:r>
            <w:r w:rsidRPr="00715F7E">
              <w:rPr>
                <w:rFonts w:asciiTheme="majorBidi" w:eastAsia="Times New Roman" w:hAnsiTheme="majorBidi" w:cstheme="majorBidi"/>
                <w:color w:val="000000"/>
                <w:sz w:val="20"/>
                <w:szCs w:val="20"/>
                <w:lang w:val="en-US"/>
              </w:rPr>
              <w:t xml:space="preserve"> </w:t>
            </w:r>
            <w:r w:rsidR="007B4E33" w:rsidRPr="00715F7E">
              <w:rPr>
                <w:rFonts w:asciiTheme="majorBidi" w:eastAsia="Times New Roman" w:hAnsiTheme="majorBidi" w:cstheme="majorBidi"/>
                <w:color w:val="000000"/>
                <w:sz w:val="20"/>
                <w:szCs w:val="20"/>
                <w:lang w:val="en-US"/>
              </w:rPr>
              <w:t xml:space="preserve">&amp;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bottom w:val="nil"/>
              <w:right w:val="nil"/>
            </w:tcBorders>
            <w:shd w:val="clear" w:color="auto" w:fill="auto"/>
            <w:vAlign w:val="center"/>
            <w:hideMark/>
          </w:tcPr>
          <w:p w14:paraId="6E6BCE6F"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38DB690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54589F7C" w14:textId="2AD99AFF"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485" w:type="pct"/>
            <w:tcBorders>
              <w:top w:val="nil"/>
              <w:left w:val="nil"/>
              <w:bottom w:val="nil"/>
              <w:right w:val="nil"/>
            </w:tcBorders>
            <w:shd w:val="clear" w:color="auto" w:fill="auto"/>
            <w:vAlign w:val="center"/>
            <w:hideMark/>
          </w:tcPr>
          <w:p w14:paraId="66EB3A80"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00FEFFFD" w14:textId="77777777" w:rsidTr="00D621CD">
        <w:trPr>
          <w:trHeight w:val="20"/>
        </w:trPr>
        <w:tc>
          <w:tcPr>
            <w:tcW w:w="619" w:type="pct"/>
            <w:tcBorders>
              <w:top w:val="nil"/>
              <w:left w:val="nil"/>
              <w:bottom w:val="nil"/>
              <w:right w:val="nil"/>
            </w:tcBorders>
            <w:shd w:val="clear" w:color="auto" w:fill="auto"/>
            <w:noWrap/>
            <w:vAlign w:val="center"/>
            <w:hideMark/>
          </w:tcPr>
          <w:p w14:paraId="7951E087"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6</w:t>
            </w:r>
          </w:p>
        </w:tc>
        <w:tc>
          <w:tcPr>
            <w:tcW w:w="383" w:type="pct"/>
            <w:tcBorders>
              <w:top w:val="nil"/>
              <w:left w:val="nil"/>
              <w:bottom w:val="nil"/>
              <w:right w:val="nil"/>
            </w:tcBorders>
            <w:shd w:val="clear" w:color="auto" w:fill="auto"/>
            <w:vAlign w:val="center"/>
            <w:hideMark/>
          </w:tcPr>
          <w:p w14:paraId="551F945A"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378B1D88" w14:textId="404D6E60"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bottom w:val="nil"/>
              <w:right w:val="nil"/>
            </w:tcBorders>
            <w:shd w:val="clear" w:color="auto" w:fill="auto"/>
            <w:vAlign w:val="center"/>
            <w:hideMark/>
          </w:tcPr>
          <w:p w14:paraId="6EF8C64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58DB1311"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67775076" w14:textId="376C6E5C"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nil"/>
              <w:left w:val="nil"/>
              <w:bottom w:val="nil"/>
              <w:right w:val="nil"/>
            </w:tcBorders>
            <w:shd w:val="clear" w:color="auto" w:fill="auto"/>
            <w:vAlign w:val="center"/>
            <w:hideMark/>
          </w:tcPr>
          <w:p w14:paraId="67569E2D"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7164A871" w14:textId="77777777" w:rsidTr="00D621CD">
        <w:trPr>
          <w:trHeight w:val="20"/>
        </w:trPr>
        <w:tc>
          <w:tcPr>
            <w:tcW w:w="619" w:type="pct"/>
            <w:tcBorders>
              <w:top w:val="nil"/>
              <w:left w:val="nil"/>
              <w:bottom w:val="nil"/>
              <w:right w:val="nil"/>
            </w:tcBorders>
            <w:shd w:val="clear" w:color="auto" w:fill="auto"/>
            <w:noWrap/>
            <w:vAlign w:val="center"/>
            <w:hideMark/>
          </w:tcPr>
          <w:p w14:paraId="51AF4601"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7</w:t>
            </w:r>
          </w:p>
        </w:tc>
        <w:tc>
          <w:tcPr>
            <w:tcW w:w="383" w:type="pct"/>
            <w:tcBorders>
              <w:top w:val="nil"/>
              <w:left w:val="nil"/>
              <w:bottom w:val="nil"/>
              <w:right w:val="nil"/>
            </w:tcBorders>
            <w:shd w:val="clear" w:color="auto" w:fill="auto"/>
            <w:vAlign w:val="center"/>
            <w:hideMark/>
          </w:tcPr>
          <w:p w14:paraId="4C1D7DF0"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227542DF" w14:textId="0C28E730"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bottom w:val="nil"/>
              <w:right w:val="nil"/>
            </w:tcBorders>
            <w:shd w:val="clear" w:color="auto" w:fill="auto"/>
            <w:vAlign w:val="center"/>
            <w:hideMark/>
          </w:tcPr>
          <w:p w14:paraId="079320F5"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32641678"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44BECDAA" w14:textId="7BE76151"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nil"/>
              <w:left w:val="nil"/>
              <w:bottom w:val="nil"/>
              <w:right w:val="nil"/>
            </w:tcBorders>
            <w:shd w:val="clear" w:color="auto" w:fill="auto"/>
            <w:vAlign w:val="center"/>
            <w:hideMark/>
          </w:tcPr>
          <w:p w14:paraId="66E4C4F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45255B0C" w14:textId="77777777" w:rsidTr="00D621CD">
        <w:trPr>
          <w:trHeight w:val="20"/>
        </w:trPr>
        <w:tc>
          <w:tcPr>
            <w:tcW w:w="619" w:type="pct"/>
            <w:tcBorders>
              <w:top w:val="nil"/>
              <w:left w:val="nil"/>
              <w:bottom w:val="nil"/>
              <w:right w:val="nil"/>
            </w:tcBorders>
            <w:shd w:val="clear" w:color="auto" w:fill="auto"/>
            <w:noWrap/>
            <w:vAlign w:val="center"/>
            <w:hideMark/>
          </w:tcPr>
          <w:p w14:paraId="3D9EF528"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8</w:t>
            </w:r>
          </w:p>
        </w:tc>
        <w:tc>
          <w:tcPr>
            <w:tcW w:w="383" w:type="pct"/>
            <w:tcBorders>
              <w:top w:val="nil"/>
              <w:left w:val="nil"/>
              <w:bottom w:val="nil"/>
              <w:right w:val="nil"/>
            </w:tcBorders>
            <w:shd w:val="clear" w:color="auto" w:fill="auto"/>
            <w:vAlign w:val="center"/>
            <w:hideMark/>
          </w:tcPr>
          <w:p w14:paraId="162FCDFC"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42FDF6D7" w14:textId="26C6E900"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bottom w:val="nil"/>
              <w:right w:val="nil"/>
            </w:tcBorders>
            <w:shd w:val="clear" w:color="auto" w:fill="auto"/>
            <w:vAlign w:val="center"/>
            <w:hideMark/>
          </w:tcPr>
          <w:p w14:paraId="23F37C16"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nil"/>
              <w:right w:val="nil"/>
            </w:tcBorders>
            <w:shd w:val="clear" w:color="auto" w:fill="auto"/>
            <w:vAlign w:val="center"/>
            <w:hideMark/>
          </w:tcPr>
          <w:p w14:paraId="4EEC13A2"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nil"/>
              <w:right w:val="nil"/>
            </w:tcBorders>
            <w:shd w:val="clear" w:color="auto" w:fill="auto"/>
            <w:vAlign w:val="center"/>
            <w:hideMark/>
          </w:tcPr>
          <w:p w14:paraId="51BA1E2B" w14:textId="74F30CD1"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p>
        </w:tc>
        <w:tc>
          <w:tcPr>
            <w:tcW w:w="485" w:type="pct"/>
            <w:tcBorders>
              <w:top w:val="nil"/>
              <w:left w:val="nil"/>
              <w:bottom w:val="nil"/>
              <w:right w:val="nil"/>
            </w:tcBorders>
            <w:shd w:val="clear" w:color="auto" w:fill="auto"/>
            <w:vAlign w:val="center"/>
            <w:hideMark/>
          </w:tcPr>
          <w:p w14:paraId="6C243C2C"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4A917033" w14:textId="77777777" w:rsidTr="00D621CD">
        <w:trPr>
          <w:trHeight w:val="20"/>
        </w:trPr>
        <w:tc>
          <w:tcPr>
            <w:tcW w:w="619" w:type="pct"/>
            <w:tcBorders>
              <w:top w:val="nil"/>
              <w:left w:val="nil"/>
              <w:right w:val="nil"/>
            </w:tcBorders>
            <w:shd w:val="clear" w:color="auto" w:fill="auto"/>
            <w:noWrap/>
            <w:vAlign w:val="center"/>
            <w:hideMark/>
          </w:tcPr>
          <w:p w14:paraId="4522A6F6"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9</w:t>
            </w:r>
          </w:p>
        </w:tc>
        <w:tc>
          <w:tcPr>
            <w:tcW w:w="383" w:type="pct"/>
            <w:tcBorders>
              <w:top w:val="nil"/>
              <w:left w:val="nil"/>
              <w:right w:val="nil"/>
            </w:tcBorders>
            <w:shd w:val="clear" w:color="auto" w:fill="auto"/>
            <w:vAlign w:val="center"/>
            <w:hideMark/>
          </w:tcPr>
          <w:p w14:paraId="5D6C0FC5"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right w:val="nil"/>
            </w:tcBorders>
            <w:shd w:val="clear" w:color="auto" w:fill="auto"/>
            <w:vAlign w:val="center"/>
            <w:hideMark/>
          </w:tcPr>
          <w:p w14:paraId="15A5E1B2" w14:textId="4341CE2B"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right w:val="nil"/>
            </w:tcBorders>
            <w:shd w:val="clear" w:color="auto" w:fill="auto"/>
            <w:vAlign w:val="center"/>
            <w:hideMark/>
          </w:tcPr>
          <w:p w14:paraId="17D01713"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right w:val="nil"/>
            </w:tcBorders>
            <w:shd w:val="clear" w:color="auto" w:fill="auto"/>
            <w:vAlign w:val="center"/>
            <w:hideMark/>
          </w:tcPr>
          <w:p w14:paraId="2511EA3A"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right w:val="nil"/>
            </w:tcBorders>
            <w:shd w:val="clear" w:color="auto" w:fill="auto"/>
            <w:vAlign w:val="center"/>
            <w:hideMark/>
          </w:tcPr>
          <w:p w14:paraId="3B5380FF" w14:textId="64D55419"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485" w:type="pct"/>
            <w:tcBorders>
              <w:top w:val="nil"/>
              <w:left w:val="nil"/>
              <w:right w:val="nil"/>
            </w:tcBorders>
            <w:shd w:val="clear" w:color="auto" w:fill="auto"/>
            <w:vAlign w:val="center"/>
            <w:hideMark/>
          </w:tcPr>
          <w:p w14:paraId="0D888CE2"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r w:rsidR="007B4E33" w:rsidRPr="00715F7E" w14:paraId="67BDD0CB" w14:textId="77777777" w:rsidTr="00D621CD">
        <w:trPr>
          <w:trHeight w:val="20"/>
        </w:trPr>
        <w:tc>
          <w:tcPr>
            <w:tcW w:w="619" w:type="pct"/>
            <w:tcBorders>
              <w:top w:val="nil"/>
              <w:left w:val="nil"/>
              <w:bottom w:val="single" w:sz="4" w:space="0" w:color="auto"/>
              <w:right w:val="nil"/>
            </w:tcBorders>
            <w:shd w:val="clear" w:color="auto" w:fill="auto"/>
            <w:noWrap/>
            <w:vAlign w:val="center"/>
            <w:hideMark/>
          </w:tcPr>
          <w:p w14:paraId="488A33E9"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10</w:t>
            </w:r>
          </w:p>
        </w:tc>
        <w:tc>
          <w:tcPr>
            <w:tcW w:w="383" w:type="pct"/>
            <w:tcBorders>
              <w:top w:val="nil"/>
              <w:left w:val="nil"/>
              <w:bottom w:val="single" w:sz="4" w:space="0" w:color="auto"/>
              <w:right w:val="nil"/>
            </w:tcBorders>
            <w:shd w:val="clear" w:color="auto" w:fill="auto"/>
            <w:vAlign w:val="center"/>
            <w:hideMark/>
          </w:tcPr>
          <w:p w14:paraId="78F6543F"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single" w:sz="4" w:space="0" w:color="auto"/>
              <w:right w:val="nil"/>
            </w:tcBorders>
            <w:shd w:val="clear" w:color="auto" w:fill="auto"/>
            <w:vAlign w:val="center"/>
            <w:hideMark/>
          </w:tcPr>
          <w:p w14:paraId="1D0AF697" w14:textId="3E21F1B5"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366" w:type="pct"/>
            <w:tcBorders>
              <w:top w:val="nil"/>
              <w:left w:val="nil"/>
              <w:bottom w:val="single" w:sz="4" w:space="0" w:color="auto"/>
              <w:right w:val="nil"/>
            </w:tcBorders>
            <w:shd w:val="clear" w:color="auto" w:fill="auto"/>
            <w:vAlign w:val="center"/>
            <w:hideMark/>
          </w:tcPr>
          <w:p w14:paraId="48A2C284"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S2t</w:t>
            </w:r>
          </w:p>
        </w:tc>
        <w:tc>
          <w:tcPr>
            <w:tcW w:w="383" w:type="pct"/>
            <w:tcBorders>
              <w:top w:val="nil"/>
              <w:left w:val="nil"/>
              <w:bottom w:val="single" w:sz="4" w:space="0" w:color="auto"/>
              <w:right w:val="nil"/>
            </w:tcBorders>
            <w:shd w:val="clear" w:color="auto" w:fill="auto"/>
            <w:vAlign w:val="center"/>
            <w:hideMark/>
          </w:tcPr>
          <w:p w14:paraId="270D1C9E"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lang w:val="en-US"/>
              </w:rPr>
              <w:t>Nf</w:t>
            </w:r>
            <w:proofErr w:type="spellEnd"/>
          </w:p>
        </w:tc>
        <w:tc>
          <w:tcPr>
            <w:tcW w:w="1382" w:type="pct"/>
            <w:tcBorders>
              <w:top w:val="nil"/>
              <w:left w:val="nil"/>
              <w:bottom w:val="single" w:sz="4" w:space="0" w:color="auto"/>
              <w:right w:val="nil"/>
            </w:tcBorders>
            <w:shd w:val="clear" w:color="auto" w:fill="auto"/>
            <w:vAlign w:val="center"/>
            <w:hideMark/>
          </w:tcPr>
          <w:p w14:paraId="3D0FAAFF" w14:textId="0DCDAB6C" w:rsidR="007B4E33" w:rsidRPr="00715F7E" w:rsidRDefault="000119DB"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lime (2)</w:t>
            </w:r>
            <w:r w:rsidR="007B4E33" w:rsidRPr="00715F7E">
              <w:rPr>
                <w:rFonts w:asciiTheme="majorBidi" w:eastAsia="Times New Roman" w:hAnsiTheme="majorBidi" w:cstheme="majorBidi"/>
                <w:color w:val="000000"/>
                <w:sz w:val="20"/>
                <w:szCs w:val="20"/>
                <w:lang w:val="en-US"/>
              </w:rPr>
              <w:t xml:space="preserve"> &amp; </w:t>
            </w:r>
            <w:r w:rsidRPr="00715F7E">
              <w:rPr>
                <w:rFonts w:asciiTheme="majorBidi" w:eastAsia="Times New Roman" w:hAnsiTheme="majorBidi" w:cstheme="majorBidi"/>
                <w:color w:val="000000"/>
                <w:sz w:val="20"/>
                <w:szCs w:val="20"/>
                <w:lang w:val="en-US"/>
              </w:rPr>
              <w:t>fertilizer (1)</w:t>
            </w:r>
          </w:p>
        </w:tc>
        <w:tc>
          <w:tcPr>
            <w:tcW w:w="485" w:type="pct"/>
            <w:tcBorders>
              <w:top w:val="nil"/>
              <w:left w:val="nil"/>
              <w:bottom w:val="single" w:sz="4" w:space="0" w:color="auto"/>
              <w:right w:val="nil"/>
            </w:tcBorders>
            <w:shd w:val="clear" w:color="auto" w:fill="auto"/>
            <w:vAlign w:val="center"/>
            <w:hideMark/>
          </w:tcPr>
          <w:p w14:paraId="1D1FCB0F" w14:textId="77777777" w:rsidR="007B4E33" w:rsidRPr="00715F7E" w:rsidRDefault="007B4E33" w:rsidP="007B4E33">
            <w:pPr>
              <w:spacing w:after="0" w:line="240" w:lineRule="auto"/>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lang w:val="en-US"/>
              </w:rPr>
              <w:t>S2wr</w:t>
            </w:r>
          </w:p>
        </w:tc>
      </w:tr>
    </w:tbl>
    <w:p w14:paraId="0765F9EA" w14:textId="3C53A2E9" w:rsidR="007B4E33" w:rsidRPr="00715F7E" w:rsidRDefault="007B4E33" w:rsidP="00590077">
      <w:pPr>
        <w:spacing w:after="0" w:line="240" w:lineRule="auto"/>
        <w:contextualSpacing/>
        <w:rPr>
          <w:rFonts w:asciiTheme="majorBidi" w:eastAsia="Times New Roman" w:hAnsiTheme="majorBidi" w:cstheme="majorBidi"/>
          <w:sz w:val="24"/>
          <w:szCs w:val="24"/>
        </w:rPr>
      </w:pPr>
    </w:p>
    <w:tbl>
      <w:tblPr>
        <w:tblW w:w="5000" w:type="pct"/>
        <w:tblLook w:val="04A0" w:firstRow="1" w:lastRow="0" w:firstColumn="1" w:lastColumn="0" w:noHBand="0" w:noVBand="1"/>
      </w:tblPr>
      <w:tblGrid>
        <w:gridCol w:w="617"/>
        <w:gridCol w:w="1121"/>
        <w:gridCol w:w="7049"/>
      </w:tblGrid>
      <w:tr w:rsidR="00EE1E41" w:rsidRPr="00715F7E" w14:paraId="2F69994C" w14:textId="77777777" w:rsidTr="00EE1E41">
        <w:trPr>
          <w:trHeight w:val="20"/>
        </w:trPr>
        <w:tc>
          <w:tcPr>
            <w:tcW w:w="351" w:type="pct"/>
            <w:tcBorders>
              <w:top w:val="nil"/>
              <w:left w:val="nil"/>
              <w:bottom w:val="nil"/>
              <w:right w:val="nil"/>
            </w:tcBorders>
            <w:shd w:val="clear" w:color="auto" w:fill="auto"/>
            <w:noWrap/>
            <w:vAlign w:val="center"/>
            <w:hideMark/>
          </w:tcPr>
          <w:p w14:paraId="3C9C4942" w14:textId="77777777" w:rsidR="00EE1E41" w:rsidRPr="00715F7E" w:rsidRDefault="00EE1E41" w:rsidP="00EE1E41">
            <w:pPr>
              <w:spacing w:after="0" w:line="240" w:lineRule="auto"/>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Ket</w:t>
            </w:r>
            <w:proofErr w:type="spellEnd"/>
            <w:r w:rsidRPr="00715F7E">
              <w:rPr>
                <w:rFonts w:ascii="Times New Roman" w:eastAsia="Times New Roman" w:hAnsi="Times New Roman" w:cs="Times New Roman"/>
                <w:color w:val="000000"/>
                <w:sz w:val="18"/>
                <w:szCs w:val="18"/>
              </w:rPr>
              <w:t xml:space="preserve"> :</w:t>
            </w:r>
          </w:p>
        </w:tc>
        <w:tc>
          <w:tcPr>
            <w:tcW w:w="638" w:type="pct"/>
            <w:tcBorders>
              <w:top w:val="nil"/>
              <w:left w:val="nil"/>
              <w:bottom w:val="nil"/>
              <w:right w:val="nil"/>
            </w:tcBorders>
            <w:shd w:val="clear" w:color="auto" w:fill="auto"/>
            <w:noWrap/>
            <w:vAlign w:val="bottom"/>
            <w:hideMark/>
          </w:tcPr>
          <w:p w14:paraId="52B33DCB" w14:textId="027AF1D5" w:rsidR="00EE1E41" w:rsidRPr="00715F7E" w:rsidRDefault="00B50E95" w:rsidP="00EE1E41">
            <w:pPr>
              <w:spacing w:after="0" w:line="240" w:lineRule="auto"/>
              <w:jc w:val="right"/>
              <w:rPr>
                <w:rFonts w:ascii="Times New Roman" w:eastAsia="Times New Roman" w:hAnsi="Times New Roman" w:cs="Times New Roman"/>
                <w:color w:val="000000"/>
                <w:sz w:val="18"/>
                <w:szCs w:val="18"/>
              </w:rPr>
            </w:pPr>
            <w:proofErr w:type="spellStart"/>
            <w:r w:rsidRPr="00715F7E">
              <w:rPr>
                <w:rFonts w:asciiTheme="majorBidi" w:eastAsia="Times New Roman" w:hAnsiTheme="majorBidi" w:cstheme="majorBidi"/>
                <w:color w:val="000000"/>
                <w:sz w:val="18"/>
                <w:szCs w:val="18"/>
              </w:rPr>
              <w:t>Actual</w:t>
            </w:r>
            <w:proofErr w:type="spellEnd"/>
          </w:p>
        </w:tc>
        <w:tc>
          <w:tcPr>
            <w:tcW w:w="4012" w:type="pct"/>
            <w:tcBorders>
              <w:top w:val="nil"/>
              <w:left w:val="nil"/>
              <w:bottom w:val="nil"/>
              <w:right w:val="nil"/>
            </w:tcBorders>
            <w:shd w:val="clear" w:color="auto" w:fill="auto"/>
            <w:noWrap/>
            <w:vAlign w:val="bottom"/>
            <w:hideMark/>
          </w:tcPr>
          <w:p w14:paraId="41568643" w14:textId="1985FFC9" w:rsidR="00EE1E41" w:rsidRPr="00715F7E" w:rsidRDefault="00EE1E41" w:rsidP="00EE1E41">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Actual</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Suitability</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Class</w:t>
            </w:r>
            <w:proofErr w:type="spellEnd"/>
          </w:p>
        </w:tc>
      </w:tr>
      <w:tr w:rsidR="00EE1E41" w:rsidRPr="00715F7E" w14:paraId="71C51FC5" w14:textId="77777777" w:rsidTr="00EE1E41">
        <w:trPr>
          <w:trHeight w:val="20"/>
        </w:trPr>
        <w:tc>
          <w:tcPr>
            <w:tcW w:w="351" w:type="pct"/>
            <w:tcBorders>
              <w:top w:val="nil"/>
              <w:left w:val="nil"/>
              <w:bottom w:val="nil"/>
              <w:right w:val="nil"/>
            </w:tcBorders>
            <w:shd w:val="clear" w:color="auto" w:fill="auto"/>
            <w:noWrap/>
            <w:vAlign w:val="bottom"/>
            <w:hideMark/>
          </w:tcPr>
          <w:p w14:paraId="012AD41A" w14:textId="77777777" w:rsidR="00EE1E41" w:rsidRPr="00715F7E" w:rsidRDefault="00EE1E41" w:rsidP="00EE1E41">
            <w:pPr>
              <w:spacing w:after="0" w:line="240" w:lineRule="auto"/>
              <w:rPr>
                <w:rFonts w:ascii="Times New Roman" w:eastAsia="Times New Roman" w:hAnsi="Times New Roman" w:cs="Times New Roman"/>
                <w:color w:val="000000"/>
                <w:sz w:val="18"/>
                <w:szCs w:val="18"/>
              </w:rPr>
            </w:pPr>
          </w:p>
        </w:tc>
        <w:tc>
          <w:tcPr>
            <w:tcW w:w="638" w:type="pct"/>
            <w:tcBorders>
              <w:top w:val="nil"/>
              <w:left w:val="nil"/>
              <w:bottom w:val="nil"/>
              <w:right w:val="nil"/>
            </w:tcBorders>
            <w:shd w:val="clear" w:color="auto" w:fill="auto"/>
            <w:noWrap/>
            <w:vAlign w:val="bottom"/>
            <w:hideMark/>
          </w:tcPr>
          <w:p w14:paraId="6317949A" w14:textId="32E393F7" w:rsidR="00EE1E41" w:rsidRPr="00715F7E" w:rsidRDefault="00B50E95" w:rsidP="00EE1E41">
            <w:pPr>
              <w:spacing w:after="0" w:line="240" w:lineRule="auto"/>
              <w:jc w:val="right"/>
              <w:rPr>
                <w:rFonts w:ascii="Times New Roman" w:eastAsia="Times New Roman" w:hAnsi="Times New Roman" w:cs="Times New Roman"/>
                <w:color w:val="000000"/>
                <w:sz w:val="18"/>
                <w:szCs w:val="18"/>
              </w:rPr>
            </w:pPr>
            <w:proofErr w:type="spellStart"/>
            <w:r w:rsidRPr="00715F7E">
              <w:rPr>
                <w:rFonts w:asciiTheme="majorBidi" w:eastAsia="Times New Roman" w:hAnsiTheme="majorBidi" w:cstheme="majorBidi"/>
                <w:color w:val="000000"/>
                <w:sz w:val="18"/>
                <w:szCs w:val="18"/>
              </w:rPr>
              <w:t>Potential</w:t>
            </w:r>
            <w:proofErr w:type="spellEnd"/>
          </w:p>
        </w:tc>
        <w:tc>
          <w:tcPr>
            <w:tcW w:w="4012" w:type="pct"/>
            <w:tcBorders>
              <w:top w:val="nil"/>
              <w:left w:val="nil"/>
              <w:bottom w:val="nil"/>
              <w:right w:val="nil"/>
            </w:tcBorders>
            <w:shd w:val="clear" w:color="auto" w:fill="auto"/>
            <w:noWrap/>
            <w:vAlign w:val="bottom"/>
            <w:hideMark/>
          </w:tcPr>
          <w:p w14:paraId="1AACC9C4" w14:textId="3247C533" w:rsidR="00EE1E41" w:rsidRPr="00715F7E" w:rsidRDefault="00EE1E41" w:rsidP="00EE1E41">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Potential</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Suitability</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Class</w:t>
            </w:r>
            <w:proofErr w:type="spellEnd"/>
          </w:p>
        </w:tc>
      </w:tr>
      <w:tr w:rsidR="00EE1E41" w:rsidRPr="00715F7E" w14:paraId="13EB5563" w14:textId="77777777" w:rsidTr="00EE1E41">
        <w:trPr>
          <w:trHeight w:val="20"/>
        </w:trPr>
        <w:tc>
          <w:tcPr>
            <w:tcW w:w="351" w:type="pct"/>
            <w:tcBorders>
              <w:top w:val="nil"/>
              <w:left w:val="nil"/>
              <w:bottom w:val="nil"/>
              <w:right w:val="nil"/>
            </w:tcBorders>
            <w:shd w:val="clear" w:color="auto" w:fill="auto"/>
            <w:noWrap/>
            <w:vAlign w:val="bottom"/>
            <w:hideMark/>
          </w:tcPr>
          <w:p w14:paraId="3260B1EB" w14:textId="77777777" w:rsidR="00EE1E41" w:rsidRPr="00715F7E" w:rsidRDefault="00EE1E41" w:rsidP="00EE1E41">
            <w:pPr>
              <w:spacing w:after="0" w:line="240" w:lineRule="auto"/>
              <w:rPr>
                <w:rFonts w:ascii="Times New Roman" w:eastAsia="Times New Roman" w:hAnsi="Times New Roman" w:cs="Times New Roman"/>
                <w:color w:val="000000"/>
                <w:sz w:val="18"/>
                <w:szCs w:val="18"/>
              </w:rPr>
            </w:pPr>
          </w:p>
        </w:tc>
        <w:tc>
          <w:tcPr>
            <w:tcW w:w="638" w:type="pct"/>
            <w:tcBorders>
              <w:top w:val="nil"/>
              <w:left w:val="nil"/>
              <w:bottom w:val="nil"/>
              <w:right w:val="nil"/>
            </w:tcBorders>
            <w:shd w:val="clear" w:color="auto" w:fill="auto"/>
            <w:noWrap/>
            <w:vAlign w:val="center"/>
            <w:hideMark/>
          </w:tcPr>
          <w:p w14:paraId="429646D5" w14:textId="7F79A578" w:rsidR="00EE1E41" w:rsidRPr="00715F7E" w:rsidRDefault="000119DB" w:rsidP="00EE1E41">
            <w:pPr>
              <w:spacing w:after="0" w:line="240" w:lineRule="auto"/>
              <w:jc w:val="right"/>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lime</w:t>
            </w:r>
            <w:proofErr w:type="spellEnd"/>
            <w:r w:rsidRPr="00715F7E">
              <w:rPr>
                <w:rFonts w:ascii="Times New Roman" w:eastAsia="Times New Roman" w:hAnsi="Times New Roman" w:cs="Times New Roman"/>
                <w:color w:val="000000"/>
                <w:sz w:val="18"/>
                <w:szCs w:val="18"/>
              </w:rPr>
              <w:t xml:space="preserve"> (2)</w:t>
            </w:r>
          </w:p>
        </w:tc>
        <w:tc>
          <w:tcPr>
            <w:tcW w:w="4012" w:type="pct"/>
            <w:tcBorders>
              <w:top w:val="nil"/>
              <w:left w:val="nil"/>
              <w:bottom w:val="nil"/>
              <w:right w:val="nil"/>
            </w:tcBorders>
            <w:shd w:val="clear" w:color="auto" w:fill="auto"/>
            <w:vAlign w:val="center"/>
            <w:hideMark/>
          </w:tcPr>
          <w:p w14:paraId="1A2837A4" w14:textId="7D6EE751" w:rsidR="00EE1E41" w:rsidRPr="00715F7E" w:rsidRDefault="00EE1E41" w:rsidP="00EE1E41">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proofErr w:type="spellStart"/>
            <w:r w:rsidR="003B3C71" w:rsidRPr="00715F7E">
              <w:rPr>
                <w:rFonts w:ascii="Times New Roman" w:eastAsia="Times New Roman" w:hAnsi="Times New Roman" w:cs="Times New Roman"/>
                <w:color w:val="000000"/>
                <w:sz w:val="18"/>
                <w:szCs w:val="18"/>
              </w:rPr>
              <w:t>lime</w:t>
            </w:r>
            <w:proofErr w:type="spellEnd"/>
            <w:r w:rsidR="003B3C71" w:rsidRPr="00715F7E">
              <w:rPr>
                <w:rFonts w:ascii="Times New Roman" w:eastAsia="Times New Roman" w:hAnsi="Times New Roman" w:cs="Times New Roman"/>
                <w:color w:val="000000"/>
                <w:sz w:val="18"/>
                <w:szCs w:val="18"/>
              </w:rPr>
              <w:t xml:space="preserve"> </w:t>
            </w:r>
            <w:proofErr w:type="spellStart"/>
            <w:r w:rsidR="003B3C71" w:rsidRPr="00715F7E">
              <w:rPr>
                <w:rFonts w:ascii="Times New Roman" w:eastAsia="Times New Roman" w:hAnsi="Times New Roman" w:cs="Times New Roman"/>
                <w:color w:val="000000"/>
                <w:sz w:val="18"/>
                <w:szCs w:val="18"/>
              </w:rPr>
              <w:t>application</w:t>
            </w:r>
            <w:proofErr w:type="spellEnd"/>
            <w:r w:rsidR="003B3C71" w:rsidRPr="00715F7E">
              <w:rPr>
                <w:rFonts w:ascii="Times New Roman" w:eastAsia="Times New Roman" w:hAnsi="Times New Roman" w:cs="Times New Roman"/>
                <w:color w:val="000000"/>
                <w:sz w:val="18"/>
                <w:szCs w:val="18"/>
              </w:rPr>
              <w:t xml:space="preserve"> </w:t>
            </w:r>
            <w:proofErr w:type="spellStart"/>
            <w:r w:rsidR="003B3C71" w:rsidRPr="00715F7E">
              <w:rPr>
                <w:rFonts w:ascii="Times New Roman" w:eastAsia="Times New Roman" w:hAnsi="Times New Roman" w:cs="Times New Roman"/>
                <w:color w:val="000000"/>
                <w:sz w:val="18"/>
                <w:szCs w:val="18"/>
              </w:rPr>
              <w:t>to</w:t>
            </w:r>
            <w:proofErr w:type="spellEnd"/>
            <w:r w:rsidR="003B3C71" w:rsidRPr="00715F7E">
              <w:rPr>
                <w:rFonts w:ascii="Times New Roman" w:eastAsia="Times New Roman" w:hAnsi="Times New Roman" w:cs="Times New Roman"/>
                <w:color w:val="000000"/>
                <w:sz w:val="18"/>
                <w:szCs w:val="18"/>
              </w:rPr>
              <w:t xml:space="preserve"> </w:t>
            </w:r>
            <w:proofErr w:type="spellStart"/>
            <w:r w:rsidR="003B3C71" w:rsidRPr="00715F7E">
              <w:rPr>
                <w:rFonts w:ascii="Times New Roman" w:eastAsia="Times New Roman" w:hAnsi="Times New Roman" w:cs="Times New Roman"/>
                <w:color w:val="000000"/>
                <w:sz w:val="18"/>
                <w:szCs w:val="18"/>
              </w:rPr>
              <w:t>increase</w:t>
            </w:r>
            <w:proofErr w:type="spellEnd"/>
            <w:r w:rsidR="003B3C71" w:rsidRPr="00715F7E">
              <w:rPr>
                <w:rFonts w:ascii="Times New Roman" w:eastAsia="Times New Roman" w:hAnsi="Times New Roman" w:cs="Times New Roman"/>
                <w:color w:val="000000"/>
                <w:sz w:val="18"/>
                <w:szCs w:val="18"/>
              </w:rPr>
              <w:t xml:space="preserve"> </w:t>
            </w:r>
            <w:proofErr w:type="spellStart"/>
            <w:r w:rsidR="003B3C71" w:rsidRPr="00715F7E">
              <w:rPr>
                <w:rFonts w:ascii="Times New Roman" w:eastAsia="Times New Roman" w:hAnsi="Times New Roman" w:cs="Times New Roman"/>
                <w:color w:val="000000"/>
                <w:sz w:val="18"/>
                <w:szCs w:val="18"/>
              </w:rPr>
              <w:t>soil</w:t>
            </w:r>
            <w:proofErr w:type="spellEnd"/>
            <w:r w:rsidRPr="00715F7E">
              <w:rPr>
                <w:rFonts w:ascii="Times New Roman" w:eastAsia="Times New Roman" w:hAnsi="Times New Roman" w:cs="Times New Roman"/>
                <w:color w:val="000000"/>
                <w:sz w:val="18"/>
                <w:szCs w:val="18"/>
                <w:lang w:val="en-US"/>
              </w:rPr>
              <w:t xml:space="preserve"> pH (</w:t>
            </w:r>
            <w:proofErr w:type="spellStart"/>
            <w:r w:rsidR="003B3C71" w:rsidRPr="00715F7E">
              <w:rPr>
                <w:rFonts w:ascii="Times New Roman" w:eastAsia="Times New Roman" w:hAnsi="Times New Roman" w:cs="Times New Roman"/>
                <w:color w:val="000000"/>
                <w:sz w:val="18"/>
                <w:szCs w:val="18"/>
              </w:rPr>
              <w:t>from</w:t>
            </w:r>
            <w:proofErr w:type="spellEnd"/>
            <w:r w:rsidR="003B3C71" w:rsidRPr="00715F7E">
              <w:rPr>
                <w:rFonts w:ascii="Times New Roman" w:eastAsia="Times New Roman" w:hAnsi="Times New Roman" w:cs="Times New Roman"/>
                <w:color w:val="000000"/>
                <w:sz w:val="18"/>
                <w:szCs w:val="18"/>
              </w:rPr>
              <w:t xml:space="preserve"> </w:t>
            </w:r>
            <w:r w:rsidRPr="00715F7E">
              <w:rPr>
                <w:rFonts w:ascii="Times New Roman" w:eastAsia="Times New Roman" w:hAnsi="Times New Roman" w:cs="Times New Roman"/>
                <w:color w:val="000000"/>
                <w:sz w:val="18"/>
                <w:szCs w:val="18"/>
                <w:lang w:val="en-US"/>
              </w:rPr>
              <w:t xml:space="preserve">N </w:t>
            </w:r>
            <w:proofErr w:type="spellStart"/>
            <w:r w:rsidR="003B3C71"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S2)</w:t>
            </w:r>
          </w:p>
        </w:tc>
      </w:tr>
      <w:tr w:rsidR="00EE1E41" w:rsidRPr="00715F7E" w14:paraId="51D1EB54" w14:textId="77777777" w:rsidTr="00EE1E41">
        <w:trPr>
          <w:trHeight w:val="20"/>
        </w:trPr>
        <w:tc>
          <w:tcPr>
            <w:tcW w:w="351" w:type="pct"/>
            <w:tcBorders>
              <w:top w:val="nil"/>
              <w:left w:val="nil"/>
              <w:bottom w:val="nil"/>
              <w:right w:val="nil"/>
            </w:tcBorders>
            <w:shd w:val="clear" w:color="auto" w:fill="auto"/>
            <w:noWrap/>
            <w:vAlign w:val="bottom"/>
            <w:hideMark/>
          </w:tcPr>
          <w:p w14:paraId="46378364" w14:textId="77777777" w:rsidR="00EE1E41" w:rsidRPr="00715F7E" w:rsidRDefault="00EE1E41" w:rsidP="00EE1E41">
            <w:pPr>
              <w:spacing w:after="0" w:line="240" w:lineRule="auto"/>
              <w:rPr>
                <w:rFonts w:ascii="Times New Roman" w:eastAsia="Times New Roman" w:hAnsi="Times New Roman" w:cs="Times New Roman"/>
                <w:color w:val="000000"/>
                <w:sz w:val="18"/>
                <w:szCs w:val="18"/>
              </w:rPr>
            </w:pPr>
          </w:p>
        </w:tc>
        <w:tc>
          <w:tcPr>
            <w:tcW w:w="638" w:type="pct"/>
            <w:tcBorders>
              <w:top w:val="nil"/>
              <w:left w:val="nil"/>
              <w:bottom w:val="nil"/>
              <w:right w:val="nil"/>
            </w:tcBorders>
            <w:shd w:val="clear" w:color="auto" w:fill="auto"/>
            <w:noWrap/>
            <w:vAlign w:val="center"/>
            <w:hideMark/>
          </w:tcPr>
          <w:p w14:paraId="5AB877A8" w14:textId="0EC313A6" w:rsidR="00EE1E41" w:rsidRPr="00715F7E" w:rsidRDefault="000119DB" w:rsidP="00EE1E41">
            <w:pPr>
              <w:spacing w:after="0" w:line="240" w:lineRule="auto"/>
              <w:jc w:val="right"/>
              <w:rPr>
                <w:rFonts w:ascii="Times New Roman" w:eastAsia="Times New Roman" w:hAnsi="Times New Roman" w:cs="Times New Roman"/>
                <w:color w:val="000000"/>
                <w:sz w:val="18"/>
                <w:szCs w:val="18"/>
              </w:rPr>
            </w:pPr>
            <w:r w:rsidRPr="00715F7E">
              <w:rPr>
                <w:rFonts w:asciiTheme="majorBidi" w:eastAsia="Times New Roman" w:hAnsiTheme="majorBidi" w:cstheme="majorBidi"/>
                <w:color w:val="000000"/>
                <w:sz w:val="18"/>
                <w:szCs w:val="18"/>
                <w:lang w:val="en-US"/>
              </w:rPr>
              <w:t>fertilizer (1)</w:t>
            </w:r>
          </w:p>
        </w:tc>
        <w:tc>
          <w:tcPr>
            <w:tcW w:w="4012" w:type="pct"/>
            <w:tcBorders>
              <w:top w:val="nil"/>
              <w:left w:val="nil"/>
              <w:bottom w:val="nil"/>
              <w:right w:val="nil"/>
            </w:tcBorders>
            <w:shd w:val="clear" w:color="auto" w:fill="auto"/>
            <w:vAlign w:val="center"/>
            <w:hideMark/>
          </w:tcPr>
          <w:p w14:paraId="71D34A2F" w14:textId="34281363" w:rsidR="00EE1E41" w:rsidRPr="00715F7E" w:rsidRDefault="00EE1E41" w:rsidP="00EE1E41">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r w:rsidR="003B3C71" w:rsidRPr="00715F7E">
              <w:rPr>
                <w:rFonts w:ascii="Times New Roman" w:eastAsia="Times New Roman" w:hAnsi="Times New Roman" w:cs="Times New Roman"/>
                <w:color w:val="000000"/>
                <w:sz w:val="18"/>
                <w:szCs w:val="18"/>
                <w:lang w:val="en-US"/>
              </w:rPr>
              <w:t>fertilization (</w:t>
            </w:r>
            <w:r w:rsidR="003B3C71" w:rsidRPr="00715F7E">
              <w:rPr>
                <w:rFonts w:ascii="Times New Roman" w:eastAsia="Times New Roman" w:hAnsi="Times New Roman" w:cs="Times New Roman"/>
                <w:color w:val="000000"/>
                <w:sz w:val="18"/>
                <w:szCs w:val="18"/>
              </w:rPr>
              <w:t>p</w:t>
            </w:r>
            <w:proofErr w:type="spellStart"/>
            <w:r w:rsidR="003B3C71" w:rsidRPr="00715F7E">
              <w:rPr>
                <w:rFonts w:ascii="Times New Roman" w:eastAsia="Times New Roman" w:hAnsi="Times New Roman" w:cs="Times New Roman"/>
                <w:color w:val="000000"/>
                <w:sz w:val="18"/>
                <w:szCs w:val="18"/>
                <w:lang w:val="en-US"/>
              </w:rPr>
              <w:t>hosphor</w:t>
            </w:r>
            <w:proofErr w:type="spellEnd"/>
            <w:r w:rsidR="003B3C71" w:rsidRPr="00715F7E">
              <w:rPr>
                <w:rFonts w:ascii="Times New Roman" w:eastAsia="Times New Roman" w:hAnsi="Times New Roman" w:cs="Times New Roman"/>
                <w:color w:val="000000"/>
                <w:sz w:val="18"/>
                <w:szCs w:val="18"/>
                <w:lang w:val="en-US"/>
              </w:rPr>
              <w:t xml:space="preserve"> supply) to increase soil nutrient availability </w:t>
            </w:r>
            <w:r w:rsidRPr="00715F7E">
              <w:rPr>
                <w:rFonts w:ascii="Times New Roman" w:eastAsia="Times New Roman" w:hAnsi="Times New Roman" w:cs="Times New Roman"/>
                <w:color w:val="000000"/>
                <w:sz w:val="18"/>
                <w:szCs w:val="18"/>
                <w:lang w:val="en-US"/>
              </w:rPr>
              <w:t>(</w:t>
            </w:r>
            <w:proofErr w:type="spellStart"/>
            <w:r w:rsidR="003B3C71" w:rsidRPr="00715F7E">
              <w:rPr>
                <w:rFonts w:ascii="Times New Roman" w:eastAsia="Times New Roman" w:hAnsi="Times New Roman" w:cs="Times New Roman"/>
                <w:color w:val="000000"/>
                <w:sz w:val="18"/>
                <w:szCs w:val="18"/>
              </w:rPr>
              <w:t>from</w:t>
            </w:r>
            <w:proofErr w:type="spellEnd"/>
            <w:r w:rsidRPr="00715F7E">
              <w:rPr>
                <w:rFonts w:ascii="Times New Roman" w:eastAsia="Times New Roman" w:hAnsi="Times New Roman" w:cs="Times New Roman"/>
                <w:color w:val="000000"/>
                <w:sz w:val="18"/>
                <w:szCs w:val="18"/>
                <w:lang w:val="en-US"/>
              </w:rPr>
              <w:t xml:space="preserve"> S3 </w:t>
            </w:r>
            <w:proofErr w:type="spellStart"/>
            <w:r w:rsidR="003B3C71"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S2)</w:t>
            </w:r>
          </w:p>
        </w:tc>
      </w:tr>
    </w:tbl>
    <w:p w14:paraId="546506AD" w14:textId="77777777" w:rsidR="005B71A7" w:rsidRPr="00715F7E" w:rsidRDefault="005B71A7" w:rsidP="00590077">
      <w:pPr>
        <w:spacing w:after="0" w:line="240" w:lineRule="auto"/>
        <w:contextualSpacing/>
        <w:rPr>
          <w:rFonts w:asciiTheme="majorBidi" w:eastAsia="Times New Roman" w:hAnsiTheme="majorBidi" w:cstheme="majorBidi"/>
          <w:sz w:val="24"/>
          <w:szCs w:val="24"/>
        </w:rPr>
      </w:pPr>
    </w:p>
    <w:p w14:paraId="752BDD60" w14:textId="06D659EF" w:rsidR="00A73806" w:rsidRPr="00715F7E" w:rsidRDefault="006E4B8B" w:rsidP="00A73806">
      <w:pPr>
        <w:spacing w:after="0" w:line="240" w:lineRule="auto"/>
        <w:contextualSpacing/>
        <w:rPr>
          <w:rFonts w:asciiTheme="majorBidi" w:eastAsia="Times New Roman" w:hAnsiTheme="majorBidi" w:cstheme="majorBidi"/>
          <w:color w:val="000000"/>
          <w:sz w:val="24"/>
          <w:szCs w:val="24"/>
        </w:rPr>
      </w:pPr>
      <w:r w:rsidRPr="00715F7E">
        <w:rPr>
          <w:rFonts w:asciiTheme="majorBidi" w:hAnsiTheme="majorBidi" w:cstheme="majorBidi"/>
          <w:sz w:val="24"/>
          <w:szCs w:val="24"/>
        </w:rPr>
        <w:t xml:space="preserve"> </w:t>
      </w:r>
      <w:proofErr w:type="spellStart"/>
      <w:r w:rsidR="00A73806" w:rsidRPr="00715F7E">
        <w:rPr>
          <w:rFonts w:asciiTheme="majorBidi" w:eastAsia="Times New Roman" w:hAnsiTheme="majorBidi" w:cstheme="majorBidi"/>
          <w:b/>
          <w:bCs/>
          <w:color w:val="000000"/>
          <w:sz w:val="24"/>
          <w:szCs w:val="24"/>
        </w:rPr>
        <w:t>Tab</w:t>
      </w:r>
      <w:r w:rsidR="00A83D29" w:rsidRPr="00715F7E">
        <w:rPr>
          <w:rFonts w:asciiTheme="majorBidi" w:eastAsia="Times New Roman" w:hAnsiTheme="majorBidi" w:cstheme="majorBidi"/>
          <w:b/>
          <w:bCs/>
          <w:color w:val="000000"/>
          <w:sz w:val="24"/>
          <w:szCs w:val="24"/>
        </w:rPr>
        <w:t>le</w:t>
      </w:r>
      <w:proofErr w:type="spellEnd"/>
      <w:r w:rsidR="00A73806" w:rsidRPr="00715F7E">
        <w:rPr>
          <w:rFonts w:asciiTheme="majorBidi" w:eastAsia="Times New Roman" w:hAnsiTheme="majorBidi" w:cstheme="majorBidi"/>
          <w:b/>
          <w:bCs/>
          <w:color w:val="000000"/>
          <w:sz w:val="24"/>
          <w:szCs w:val="24"/>
        </w:rPr>
        <w:t xml:space="preserve"> 3.</w:t>
      </w:r>
      <w:r w:rsidR="00A73806" w:rsidRPr="00715F7E">
        <w:rPr>
          <w:rFonts w:asciiTheme="majorBidi" w:eastAsia="Times New Roman" w:hAnsiTheme="majorBidi" w:cstheme="majorBidi"/>
          <w:color w:val="000000"/>
          <w:sz w:val="24"/>
          <w:szCs w:val="24"/>
        </w:rPr>
        <w:t xml:space="preserve"> </w:t>
      </w:r>
      <w:r w:rsidR="00EA4E92" w:rsidRPr="00715F7E">
        <w:rPr>
          <w:rFonts w:asciiTheme="majorBidi" w:eastAsia="Times New Roman" w:hAnsiTheme="majorBidi" w:cstheme="majorBidi"/>
          <w:color w:val="000000"/>
          <w:sz w:val="24"/>
          <w:szCs w:val="24"/>
        </w:rPr>
        <w:t xml:space="preserve">Land </w:t>
      </w:r>
      <w:proofErr w:type="spellStart"/>
      <w:r w:rsidR="00EA4E92" w:rsidRPr="00715F7E">
        <w:rPr>
          <w:rFonts w:asciiTheme="majorBidi" w:eastAsia="Times New Roman" w:hAnsiTheme="majorBidi" w:cstheme="majorBidi"/>
          <w:color w:val="000000"/>
          <w:sz w:val="24"/>
          <w:szCs w:val="24"/>
        </w:rPr>
        <w:t>Suitability</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Class</w:t>
      </w:r>
      <w:proofErr w:type="spellEnd"/>
      <w:r w:rsidR="00EA4E92" w:rsidRPr="00715F7E">
        <w:rPr>
          <w:rFonts w:asciiTheme="majorBidi" w:eastAsia="Times New Roman" w:hAnsiTheme="majorBidi" w:cstheme="majorBidi"/>
          <w:color w:val="000000"/>
          <w:sz w:val="24"/>
          <w:szCs w:val="24"/>
        </w:rPr>
        <w:t xml:space="preserve"> </w:t>
      </w:r>
      <w:proofErr w:type="spellStart"/>
      <w:r w:rsidR="00EA4E92" w:rsidRPr="00715F7E">
        <w:rPr>
          <w:rFonts w:asciiTheme="majorBidi" w:eastAsia="Times New Roman" w:hAnsiTheme="majorBidi" w:cstheme="majorBidi"/>
          <w:color w:val="000000"/>
          <w:sz w:val="24"/>
          <w:szCs w:val="24"/>
        </w:rPr>
        <w:t>for</w:t>
      </w:r>
      <w:proofErr w:type="spellEnd"/>
      <w:r w:rsidR="00EA4E92" w:rsidRPr="00715F7E">
        <w:rPr>
          <w:rFonts w:asciiTheme="majorBidi" w:eastAsia="Times New Roman" w:hAnsiTheme="majorBidi" w:cstheme="majorBidi"/>
          <w:color w:val="000000"/>
          <w:sz w:val="24"/>
          <w:szCs w:val="24"/>
        </w:rPr>
        <w:t xml:space="preserve"> </w:t>
      </w:r>
      <w:r w:rsidR="00B55301" w:rsidRPr="00715F7E">
        <w:rPr>
          <w:rFonts w:asciiTheme="majorBidi" w:eastAsia="Times New Roman" w:hAnsiTheme="majorBidi" w:cstheme="majorBidi"/>
          <w:color w:val="000000"/>
          <w:sz w:val="24"/>
          <w:szCs w:val="24"/>
        </w:rPr>
        <w:t xml:space="preserve">Sweet </w:t>
      </w:r>
      <w:proofErr w:type="spellStart"/>
      <w:r w:rsidR="00E74BDD" w:rsidRPr="00715F7E">
        <w:rPr>
          <w:rFonts w:asciiTheme="majorBidi" w:eastAsia="Times New Roman" w:hAnsiTheme="majorBidi" w:cstheme="majorBidi"/>
          <w:color w:val="000000"/>
          <w:sz w:val="24"/>
          <w:szCs w:val="24"/>
        </w:rPr>
        <w:t>P</w:t>
      </w:r>
      <w:r w:rsidR="00B55301" w:rsidRPr="00715F7E">
        <w:rPr>
          <w:rFonts w:asciiTheme="majorBidi" w:eastAsia="Times New Roman" w:hAnsiTheme="majorBidi" w:cstheme="majorBidi"/>
          <w:color w:val="000000"/>
          <w:sz w:val="24"/>
          <w:szCs w:val="24"/>
        </w:rPr>
        <w:t>otato</w:t>
      </w:r>
      <w:proofErr w:type="spellEnd"/>
    </w:p>
    <w:tbl>
      <w:tblPr>
        <w:tblW w:w="0" w:type="auto"/>
        <w:tblLook w:val="04A0" w:firstRow="1" w:lastRow="0" w:firstColumn="1" w:lastColumn="0" w:noHBand="0" w:noVBand="1"/>
      </w:tblPr>
      <w:tblGrid>
        <w:gridCol w:w="816"/>
        <w:gridCol w:w="750"/>
        <w:gridCol w:w="1755"/>
        <w:gridCol w:w="928"/>
      </w:tblGrid>
      <w:tr w:rsidR="00A73806" w:rsidRPr="00715F7E" w14:paraId="7E6836E4" w14:textId="77777777" w:rsidTr="00D42CBA">
        <w:trPr>
          <w:trHeight w:val="20"/>
        </w:trPr>
        <w:tc>
          <w:tcPr>
            <w:tcW w:w="0" w:type="auto"/>
            <w:vMerge w:val="restart"/>
            <w:tcBorders>
              <w:top w:val="single" w:sz="4" w:space="0" w:color="auto"/>
              <w:left w:val="nil"/>
              <w:bottom w:val="nil"/>
              <w:right w:val="nil"/>
            </w:tcBorders>
            <w:shd w:val="clear" w:color="auto" w:fill="auto"/>
            <w:vAlign w:val="center"/>
            <w:hideMark/>
          </w:tcPr>
          <w:p w14:paraId="2ED89C32" w14:textId="77777777" w:rsidR="00A73806" w:rsidRPr="00715F7E" w:rsidRDefault="00A73806" w:rsidP="000A395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Sampel</w:t>
            </w:r>
          </w:p>
        </w:tc>
        <w:tc>
          <w:tcPr>
            <w:tcW w:w="0" w:type="auto"/>
            <w:gridSpan w:val="3"/>
            <w:tcBorders>
              <w:top w:val="single" w:sz="4" w:space="0" w:color="auto"/>
              <w:left w:val="nil"/>
              <w:bottom w:val="single" w:sz="4" w:space="0" w:color="auto"/>
              <w:right w:val="nil"/>
            </w:tcBorders>
            <w:shd w:val="clear" w:color="auto" w:fill="auto"/>
            <w:vAlign w:val="center"/>
            <w:hideMark/>
          </w:tcPr>
          <w:p w14:paraId="46ECE86E" w14:textId="7CDCC507" w:rsidR="00A73806" w:rsidRPr="00715F7E" w:rsidRDefault="00B55301" w:rsidP="000A395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 xml:space="preserve">Sweet </w:t>
            </w:r>
            <w:proofErr w:type="spellStart"/>
            <w:r w:rsidR="00E74BDD" w:rsidRPr="00715F7E">
              <w:rPr>
                <w:rFonts w:asciiTheme="majorBidi" w:eastAsia="Times New Roman" w:hAnsiTheme="majorBidi" w:cstheme="majorBidi"/>
                <w:color w:val="000000"/>
                <w:sz w:val="20"/>
                <w:szCs w:val="20"/>
              </w:rPr>
              <w:t>P</w:t>
            </w:r>
            <w:r w:rsidRPr="00715F7E">
              <w:rPr>
                <w:rFonts w:asciiTheme="majorBidi" w:eastAsia="Times New Roman" w:hAnsiTheme="majorBidi" w:cstheme="majorBidi"/>
                <w:color w:val="000000"/>
                <w:sz w:val="20"/>
                <w:szCs w:val="20"/>
              </w:rPr>
              <w:t>otato</w:t>
            </w:r>
            <w:proofErr w:type="spellEnd"/>
          </w:p>
        </w:tc>
      </w:tr>
      <w:tr w:rsidR="00A73806" w:rsidRPr="00715F7E" w14:paraId="7EC26613" w14:textId="77777777" w:rsidTr="00D42CBA">
        <w:trPr>
          <w:trHeight w:val="20"/>
        </w:trPr>
        <w:tc>
          <w:tcPr>
            <w:tcW w:w="0" w:type="auto"/>
            <w:vMerge/>
            <w:tcBorders>
              <w:top w:val="nil"/>
              <w:left w:val="nil"/>
              <w:bottom w:val="single" w:sz="4" w:space="0" w:color="auto"/>
              <w:right w:val="nil"/>
            </w:tcBorders>
            <w:vAlign w:val="center"/>
            <w:hideMark/>
          </w:tcPr>
          <w:p w14:paraId="7F0ECD00" w14:textId="77777777" w:rsidR="00A73806" w:rsidRPr="00715F7E" w:rsidRDefault="00A73806" w:rsidP="000A3959">
            <w:pPr>
              <w:spacing w:after="0" w:line="240" w:lineRule="auto"/>
              <w:contextualSpacing/>
              <w:jc w:val="center"/>
              <w:rPr>
                <w:rFonts w:asciiTheme="majorBidi" w:eastAsia="Times New Roman" w:hAnsiTheme="majorBidi" w:cstheme="majorBidi"/>
                <w:color w:val="000000"/>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75DB62B9" w14:textId="3A5B4250" w:rsidR="00A73806" w:rsidRPr="00715F7E" w:rsidRDefault="00B50E95" w:rsidP="000A395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Actual</w:t>
            </w:r>
            <w:proofErr w:type="spellEnd"/>
          </w:p>
        </w:tc>
        <w:tc>
          <w:tcPr>
            <w:tcW w:w="0" w:type="auto"/>
            <w:tcBorders>
              <w:top w:val="single" w:sz="4" w:space="0" w:color="auto"/>
              <w:left w:val="nil"/>
              <w:bottom w:val="single" w:sz="4" w:space="0" w:color="auto"/>
              <w:right w:val="nil"/>
            </w:tcBorders>
            <w:shd w:val="clear" w:color="auto" w:fill="auto"/>
            <w:vAlign w:val="center"/>
            <w:hideMark/>
          </w:tcPr>
          <w:p w14:paraId="7C67386F" w14:textId="5D094C32" w:rsidR="00A73806" w:rsidRPr="00715F7E" w:rsidRDefault="00B50E95" w:rsidP="000A3959">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 xml:space="preserve">Land </w:t>
            </w:r>
            <w:proofErr w:type="spellStart"/>
            <w:r w:rsidRPr="00715F7E">
              <w:rPr>
                <w:rFonts w:asciiTheme="majorBidi" w:eastAsia="Times New Roman" w:hAnsiTheme="majorBidi" w:cstheme="majorBidi"/>
                <w:color w:val="000000"/>
                <w:sz w:val="20"/>
                <w:szCs w:val="20"/>
              </w:rPr>
              <w:t>Improvement</w:t>
            </w:r>
            <w:proofErr w:type="spellEnd"/>
          </w:p>
        </w:tc>
        <w:tc>
          <w:tcPr>
            <w:tcW w:w="0" w:type="auto"/>
            <w:tcBorders>
              <w:top w:val="single" w:sz="4" w:space="0" w:color="auto"/>
              <w:left w:val="nil"/>
              <w:bottom w:val="single" w:sz="4" w:space="0" w:color="auto"/>
              <w:right w:val="nil"/>
            </w:tcBorders>
            <w:shd w:val="clear" w:color="auto" w:fill="auto"/>
            <w:vAlign w:val="center"/>
            <w:hideMark/>
          </w:tcPr>
          <w:p w14:paraId="1EECE373" w14:textId="0B7EA61E" w:rsidR="00A73806" w:rsidRPr="00715F7E" w:rsidRDefault="00B50E95" w:rsidP="000A3959">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eastAsia="Times New Roman" w:hAnsiTheme="majorBidi" w:cstheme="majorBidi"/>
                <w:color w:val="000000"/>
                <w:sz w:val="20"/>
                <w:szCs w:val="20"/>
              </w:rPr>
              <w:t>Potential</w:t>
            </w:r>
            <w:proofErr w:type="spellEnd"/>
          </w:p>
        </w:tc>
      </w:tr>
      <w:tr w:rsidR="00A73806" w:rsidRPr="00715F7E" w14:paraId="1FD55795" w14:textId="77777777" w:rsidTr="00D42CBA">
        <w:trPr>
          <w:trHeight w:val="20"/>
        </w:trPr>
        <w:tc>
          <w:tcPr>
            <w:tcW w:w="0" w:type="auto"/>
            <w:tcBorders>
              <w:top w:val="single" w:sz="4" w:space="0" w:color="auto"/>
              <w:left w:val="nil"/>
              <w:bottom w:val="nil"/>
              <w:right w:val="nil"/>
            </w:tcBorders>
            <w:shd w:val="clear" w:color="auto" w:fill="auto"/>
            <w:noWrap/>
            <w:vAlign w:val="center"/>
            <w:hideMark/>
          </w:tcPr>
          <w:p w14:paraId="02D2EC21"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1</w:t>
            </w:r>
          </w:p>
        </w:tc>
        <w:tc>
          <w:tcPr>
            <w:tcW w:w="0" w:type="auto"/>
            <w:tcBorders>
              <w:top w:val="single" w:sz="4" w:space="0" w:color="auto"/>
              <w:left w:val="nil"/>
              <w:bottom w:val="nil"/>
              <w:right w:val="nil"/>
            </w:tcBorders>
            <w:shd w:val="clear" w:color="auto" w:fill="auto"/>
            <w:vAlign w:val="center"/>
            <w:hideMark/>
          </w:tcPr>
          <w:p w14:paraId="70B95FF6" w14:textId="52C9504F"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single" w:sz="4" w:space="0" w:color="auto"/>
              <w:left w:val="nil"/>
              <w:bottom w:val="nil"/>
              <w:right w:val="nil"/>
            </w:tcBorders>
            <w:shd w:val="clear" w:color="auto" w:fill="auto"/>
            <w:vAlign w:val="center"/>
            <w:hideMark/>
          </w:tcPr>
          <w:p w14:paraId="12A3667F" w14:textId="16EEAA30"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single" w:sz="4" w:space="0" w:color="auto"/>
              <w:left w:val="nil"/>
              <w:bottom w:val="nil"/>
              <w:right w:val="nil"/>
            </w:tcBorders>
            <w:shd w:val="clear" w:color="auto" w:fill="auto"/>
            <w:vAlign w:val="center"/>
            <w:hideMark/>
          </w:tcPr>
          <w:p w14:paraId="219FBF93" w14:textId="47FA974B"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7970911E" w14:textId="77777777" w:rsidTr="00D42CBA">
        <w:trPr>
          <w:trHeight w:val="20"/>
        </w:trPr>
        <w:tc>
          <w:tcPr>
            <w:tcW w:w="0" w:type="auto"/>
            <w:tcBorders>
              <w:top w:val="nil"/>
              <w:left w:val="nil"/>
              <w:bottom w:val="nil"/>
              <w:right w:val="nil"/>
            </w:tcBorders>
            <w:shd w:val="clear" w:color="auto" w:fill="auto"/>
            <w:noWrap/>
            <w:vAlign w:val="center"/>
            <w:hideMark/>
          </w:tcPr>
          <w:p w14:paraId="568DA1A1"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2</w:t>
            </w:r>
          </w:p>
        </w:tc>
        <w:tc>
          <w:tcPr>
            <w:tcW w:w="0" w:type="auto"/>
            <w:tcBorders>
              <w:top w:val="nil"/>
              <w:left w:val="nil"/>
              <w:bottom w:val="nil"/>
              <w:right w:val="nil"/>
            </w:tcBorders>
            <w:shd w:val="clear" w:color="auto" w:fill="auto"/>
            <w:vAlign w:val="center"/>
            <w:hideMark/>
          </w:tcPr>
          <w:p w14:paraId="127E87AA" w14:textId="332B768A"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1B2746FF" w14:textId="6FB435DA"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4CDB6DFE" w14:textId="7D167D55"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6417484A" w14:textId="77777777" w:rsidTr="00D42CBA">
        <w:trPr>
          <w:trHeight w:val="20"/>
        </w:trPr>
        <w:tc>
          <w:tcPr>
            <w:tcW w:w="0" w:type="auto"/>
            <w:tcBorders>
              <w:top w:val="nil"/>
              <w:left w:val="nil"/>
              <w:bottom w:val="nil"/>
              <w:right w:val="nil"/>
            </w:tcBorders>
            <w:shd w:val="clear" w:color="auto" w:fill="auto"/>
            <w:noWrap/>
            <w:vAlign w:val="center"/>
            <w:hideMark/>
          </w:tcPr>
          <w:p w14:paraId="6E7C249B"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3</w:t>
            </w:r>
          </w:p>
        </w:tc>
        <w:tc>
          <w:tcPr>
            <w:tcW w:w="0" w:type="auto"/>
            <w:tcBorders>
              <w:top w:val="nil"/>
              <w:left w:val="nil"/>
              <w:bottom w:val="nil"/>
              <w:right w:val="nil"/>
            </w:tcBorders>
            <w:shd w:val="clear" w:color="auto" w:fill="auto"/>
            <w:vAlign w:val="center"/>
            <w:hideMark/>
          </w:tcPr>
          <w:p w14:paraId="2B954020" w14:textId="56666809"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17C9E22C" w14:textId="0897C623"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36F65D98" w14:textId="5DA66EE3"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3D5C1F59" w14:textId="77777777" w:rsidTr="00D42CBA">
        <w:trPr>
          <w:trHeight w:val="20"/>
        </w:trPr>
        <w:tc>
          <w:tcPr>
            <w:tcW w:w="0" w:type="auto"/>
            <w:tcBorders>
              <w:top w:val="nil"/>
              <w:left w:val="nil"/>
              <w:bottom w:val="nil"/>
              <w:right w:val="nil"/>
            </w:tcBorders>
            <w:shd w:val="clear" w:color="auto" w:fill="auto"/>
            <w:noWrap/>
            <w:vAlign w:val="center"/>
            <w:hideMark/>
          </w:tcPr>
          <w:p w14:paraId="6C3D1A11"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4</w:t>
            </w:r>
          </w:p>
        </w:tc>
        <w:tc>
          <w:tcPr>
            <w:tcW w:w="0" w:type="auto"/>
            <w:tcBorders>
              <w:top w:val="nil"/>
              <w:left w:val="nil"/>
              <w:bottom w:val="nil"/>
              <w:right w:val="nil"/>
            </w:tcBorders>
            <w:shd w:val="clear" w:color="auto" w:fill="auto"/>
            <w:vAlign w:val="center"/>
            <w:hideMark/>
          </w:tcPr>
          <w:p w14:paraId="7F1E008C" w14:textId="6C2E80E4"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3D07FD29" w14:textId="23AC2925"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7687E2EF" w14:textId="094ACB5E"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5E188F94" w14:textId="77777777" w:rsidTr="00D42CBA">
        <w:trPr>
          <w:trHeight w:val="20"/>
        </w:trPr>
        <w:tc>
          <w:tcPr>
            <w:tcW w:w="0" w:type="auto"/>
            <w:tcBorders>
              <w:top w:val="nil"/>
              <w:left w:val="nil"/>
              <w:bottom w:val="nil"/>
              <w:right w:val="nil"/>
            </w:tcBorders>
            <w:shd w:val="clear" w:color="auto" w:fill="auto"/>
            <w:noWrap/>
            <w:vAlign w:val="center"/>
            <w:hideMark/>
          </w:tcPr>
          <w:p w14:paraId="122B7473"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5</w:t>
            </w:r>
          </w:p>
        </w:tc>
        <w:tc>
          <w:tcPr>
            <w:tcW w:w="0" w:type="auto"/>
            <w:tcBorders>
              <w:top w:val="nil"/>
              <w:left w:val="nil"/>
              <w:bottom w:val="nil"/>
              <w:right w:val="nil"/>
            </w:tcBorders>
            <w:shd w:val="clear" w:color="auto" w:fill="auto"/>
            <w:vAlign w:val="center"/>
            <w:hideMark/>
          </w:tcPr>
          <w:p w14:paraId="281F0E76" w14:textId="677086BC"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4A7A7E90" w14:textId="5A39373F"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58562EE8" w14:textId="009056AF"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7ACD260B" w14:textId="77777777" w:rsidTr="00D42CBA">
        <w:trPr>
          <w:trHeight w:val="20"/>
        </w:trPr>
        <w:tc>
          <w:tcPr>
            <w:tcW w:w="0" w:type="auto"/>
            <w:tcBorders>
              <w:top w:val="nil"/>
              <w:left w:val="nil"/>
              <w:bottom w:val="nil"/>
              <w:right w:val="nil"/>
            </w:tcBorders>
            <w:shd w:val="clear" w:color="auto" w:fill="auto"/>
            <w:noWrap/>
            <w:vAlign w:val="center"/>
            <w:hideMark/>
          </w:tcPr>
          <w:p w14:paraId="6F48FF8C"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6</w:t>
            </w:r>
          </w:p>
        </w:tc>
        <w:tc>
          <w:tcPr>
            <w:tcW w:w="0" w:type="auto"/>
            <w:tcBorders>
              <w:top w:val="nil"/>
              <w:left w:val="nil"/>
              <w:bottom w:val="nil"/>
              <w:right w:val="nil"/>
            </w:tcBorders>
            <w:shd w:val="clear" w:color="auto" w:fill="auto"/>
            <w:vAlign w:val="center"/>
            <w:hideMark/>
          </w:tcPr>
          <w:p w14:paraId="5E809572" w14:textId="6ADBFBC3"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05F20C5C" w14:textId="62B2D4FA"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31D0E603" w14:textId="1ABD2070"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063E92F2" w14:textId="77777777" w:rsidTr="00D42CBA">
        <w:trPr>
          <w:trHeight w:val="20"/>
        </w:trPr>
        <w:tc>
          <w:tcPr>
            <w:tcW w:w="0" w:type="auto"/>
            <w:tcBorders>
              <w:top w:val="nil"/>
              <w:left w:val="nil"/>
              <w:bottom w:val="nil"/>
              <w:right w:val="nil"/>
            </w:tcBorders>
            <w:shd w:val="clear" w:color="auto" w:fill="auto"/>
            <w:noWrap/>
            <w:vAlign w:val="center"/>
            <w:hideMark/>
          </w:tcPr>
          <w:p w14:paraId="2B396690"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7</w:t>
            </w:r>
          </w:p>
        </w:tc>
        <w:tc>
          <w:tcPr>
            <w:tcW w:w="0" w:type="auto"/>
            <w:tcBorders>
              <w:top w:val="nil"/>
              <w:left w:val="nil"/>
              <w:bottom w:val="nil"/>
              <w:right w:val="nil"/>
            </w:tcBorders>
            <w:shd w:val="clear" w:color="auto" w:fill="auto"/>
            <w:vAlign w:val="center"/>
            <w:hideMark/>
          </w:tcPr>
          <w:p w14:paraId="542071CF" w14:textId="547A66FD"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7BBB07AF" w14:textId="27788F34"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5122BD95" w14:textId="51DBAB5B"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3B8D4411" w14:textId="77777777" w:rsidTr="00D42CBA">
        <w:trPr>
          <w:trHeight w:val="20"/>
        </w:trPr>
        <w:tc>
          <w:tcPr>
            <w:tcW w:w="0" w:type="auto"/>
            <w:tcBorders>
              <w:top w:val="nil"/>
              <w:left w:val="nil"/>
              <w:bottom w:val="nil"/>
              <w:right w:val="nil"/>
            </w:tcBorders>
            <w:shd w:val="clear" w:color="auto" w:fill="auto"/>
            <w:noWrap/>
            <w:vAlign w:val="center"/>
            <w:hideMark/>
          </w:tcPr>
          <w:p w14:paraId="29980596"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8</w:t>
            </w:r>
          </w:p>
        </w:tc>
        <w:tc>
          <w:tcPr>
            <w:tcW w:w="0" w:type="auto"/>
            <w:tcBorders>
              <w:top w:val="nil"/>
              <w:left w:val="nil"/>
              <w:bottom w:val="nil"/>
              <w:right w:val="nil"/>
            </w:tcBorders>
            <w:shd w:val="clear" w:color="auto" w:fill="auto"/>
            <w:vAlign w:val="center"/>
            <w:hideMark/>
          </w:tcPr>
          <w:p w14:paraId="481B23C2" w14:textId="68DAA4A4"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nil"/>
              <w:right w:val="nil"/>
            </w:tcBorders>
            <w:shd w:val="clear" w:color="auto" w:fill="auto"/>
            <w:vAlign w:val="center"/>
            <w:hideMark/>
          </w:tcPr>
          <w:p w14:paraId="5437A244" w14:textId="41C2C5EC"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nil"/>
              <w:right w:val="nil"/>
            </w:tcBorders>
            <w:shd w:val="clear" w:color="auto" w:fill="auto"/>
            <w:vAlign w:val="center"/>
            <w:hideMark/>
          </w:tcPr>
          <w:p w14:paraId="7558EDE8" w14:textId="6391BA52"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0FCAB0A3" w14:textId="77777777" w:rsidTr="00D42CBA">
        <w:trPr>
          <w:trHeight w:val="20"/>
        </w:trPr>
        <w:tc>
          <w:tcPr>
            <w:tcW w:w="0" w:type="auto"/>
            <w:tcBorders>
              <w:top w:val="nil"/>
              <w:left w:val="nil"/>
              <w:right w:val="nil"/>
            </w:tcBorders>
            <w:shd w:val="clear" w:color="auto" w:fill="auto"/>
            <w:noWrap/>
            <w:vAlign w:val="center"/>
            <w:hideMark/>
          </w:tcPr>
          <w:p w14:paraId="35790316"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9</w:t>
            </w:r>
          </w:p>
        </w:tc>
        <w:tc>
          <w:tcPr>
            <w:tcW w:w="0" w:type="auto"/>
            <w:tcBorders>
              <w:top w:val="nil"/>
              <w:left w:val="nil"/>
              <w:right w:val="nil"/>
            </w:tcBorders>
            <w:shd w:val="clear" w:color="auto" w:fill="auto"/>
            <w:vAlign w:val="center"/>
            <w:hideMark/>
          </w:tcPr>
          <w:p w14:paraId="7E7844B2" w14:textId="3A019E78"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right w:val="nil"/>
            </w:tcBorders>
            <w:shd w:val="clear" w:color="auto" w:fill="auto"/>
            <w:vAlign w:val="center"/>
            <w:hideMark/>
          </w:tcPr>
          <w:p w14:paraId="66F05B78" w14:textId="0DBB2F3B"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right w:val="nil"/>
            </w:tcBorders>
            <w:shd w:val="clear" w:color="auto" w:fill="auto"/>
            <w:vAlign w:val="center"/>
            <w:hideMark/>
          </w:tcPr>
          <w:p w14:paraId="2DF1FFB5" w14:textId="047F281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r w:rsidR="00A73806" w:rsidRPr="00715F7E" w14:paraId="39523091" w14:textId="77777777" w:rsidTr="00D42CBA">
        <w:trPr>
          <w:trHeight w:val="20"/>
        </w:trPr>
        <w:tc>
          <w:tcPr>
            <w:tcW w:w="0" w:type="auto"/>
            <w:tcBorders>
              <w:top w:val="nil"/>
              <w:left w:val="nil"/>
              <w:bottom w:val="single" w:sz="4" w:space="0" w:color="auto"/>
              <w:right w:val="nil"/>
            </w:tcBorders>
            <w:shd w:val="clear" w:color="auto" w:fill="auto"/>
            <w:noWrap/>
            <w:vAlign w:val="center"/>
            <w:hideMark/>
          </w:tcPr>
          <w:p w14:paraId="6DE715B5" w14:textId="77777777"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eastAsia="Times New Roman" w:hAnsiTheme="majorBidi" w:cstheme="majorBidi"/>
                <w:color w:val="000000"/>
                <w:sz w:val="20"/>
                <w:szCs w:val="20"/>
              </w:rPr>
              <w:t>10</w:t>
            </w:r>
          </w:p>
        </w:tc>
        <w:tc>
          <w:tcPr>
            <w:tcW w:w="0" w:type="auto"/>
            <w:tcBorders>
              <w:top w:val="nil"/>
              <w:left w:val="nil"/>
              <w:bottom w:val="single" w:sz="4" w:space="0" w:color="auto"/>
              <w:right w:val="nil"/>
            </w:tcBorders>
            <w:shd w:val="clear" w:color="auto" w:fill="auto"/>
            <w:vAlign w:val="center"/>
            <w:hideMark/>
          </w:tcPr>
          <w:p w14:paraId="5538BF4F" w14:textId="15E6960E"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proofErr w:type="spellStart"/>
            <w:r w:rsidRPr="00715F7E">
              <w:rPr>
                <w:rFonts w:asciiTheme="majorBidi" w:hAnsiTheme="majorBidi" w:cstheme="majorBidi"/>
                <w:color w:val="000000"/>
                <w:sz w:val="20"/>
                <w:szCs w:val="20"/>
                <w:lang w:val="en-US"/>
              </w:rPr>
              <w:t>Nf</w:t>
            </w:r>
            <w:proofErr w:type="spellEnd"/>
          </w:p>
        </w:tc>
        <w:tc>
          <w:tcPr>
            <w:tcW w:w="0" w:type="auto"/>
            <w:tcBorders>
              <w:top w:val="nil"/>
              <w:left w:val="nil"/>
              <w:bottom w:val="single" w:sz="4" w:space="0" w:color="auto"/>
              <w:right w:val="nil"/>
            </w:tcBorders>
            <w:shd w:val="clear" w:color="auto" w:fill="auto"/>
            <w:vAlign w:val="center"/>
            <w:hideMark/>
          </w:tcPr>
          <w:p w14:paraId="7D100B98" w14:textId="301B3A74" w:rsidR="00A73806" w:rsidRPr="00715F7E" w:rsidRDefault="00E74BDD"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lime (1)</w:t>
            </w:r>
          </w:p>
        </w:tc>
        <w:tc>
          <w:tcPr>
            <w:tcW w:w="0" w:type="auto"/>
            <w:tcBorders>
              <w:top w:val="nil"/>
              <w:left w:val="nil"/>
              <w:bottom w:val="single" w:sz="4" w:space="0" w:color="auto"/>
              <w:right w:val="nil"/>
            </w:tcBorders>
            <w:shd w:val="clear" w:color="auto" w:fill="auto"/>
            <w:vAlign w:val="center"/>
            <w:hideMark/>
          </w:tcPr>
          <w:p w14:paraId="6B99B483" w14:textId="1BC84F46" w:rsidR="00A73806" w:rsidRPr="00715F7E" w:rsidRDefault="00A73806" w:rsidP="00A73806">
            <w:pPr>
              <w:spacing w:after="0" w:line="240" w:lineRule="auto"/>
              <w:contextualSpacing/>
              <w:jc w:val="center"/>
              <w:rPr>
                <w:rFonts w:asciiTheme="majorBidi" w:eastAsia="Times New Roman" w:hAnsiTheme="majorBidi" w:cstheme="majorBidi"/>
                <w:color w:val="000000"/>
                <w:sz w:val="20"/>
                <w:szCs w:val="20"/>
              </w:rPr>
            </w:pPr>
            <w:r w:rsidRPr="00715F7E">
              <w:rPr>
                <w:rFonts w:asciiTheme="majorBidi" w:hAnsiTheme="majorBidi" w:cstheme="majorBidi"/>
                <w:color w:val="000000"/>
                <w:sz w:val="20"/>
                <w:szCs w:val="20"/>
                <w:lang w:val="en-US"/>
              </w:rPr>
              <w:t>S3t</w:t>
            </w:r>
          </w:p>
        </w:tc>
      </w:tr>
    </w:tbl>
    <w:p w14:paraId="23E92F26" w14:textId="211DECE1" w:rsidR="00303F07" w:rsidRPr="00715F7E" w:rsidRDefault="00303F07" w:rsidP="006E4B8B">
      <w:pPr>
        <w:spacing w:after="0" w:line="240" w:lineRule="auto"/>
        <w:contextualSpacing/>
        <w:rPr>
          <w:rFonts w:asciiTheme="majorBidi" w:hAnsiTheme="majorBidi" w:cstheme="majorBidi"/>
          <w:sz w:val="24"/>
          <w:szCs w:val="24"/>
        </w:rPr>
      </w:pPr>
    </w:p>
    <w:tbl>
      <w:tblPr>
        <w:tblW w:w="5000" w:type="pct"/>
        <w:tblLook w:val="04A0" w:firstRow="1" w:lastRow="0" w:firstColumn="1" w:lastColumn="0" w:noHBand="0" w:noVBand="1"/>
      </w:tblPr>
      <w:tblGrid>
        <w:gridCol w:w="647"/>
        <w:gridCol w:w="870"/>
        <w:gridCol w:w="7270"/>
      </w:tblGrid>
      <w:tr w:rsidR="004F45EE" w:rsidRPr="00715F7E" w14:paraId="4D535AF7" w14:textId="77777777" w:rsidTr="004F45EE">
        <w:trPr>
          <w:trHeight w:val="20"/>
        </w:trPr>
        <w:tc>
          <w:tcPr>
            <w:tcW w:w="368" w:type="pct"/>
            <w:tcBorders>
              <w:top w:val="nil"/>
              <w:left w:val="nil"/>
              <w:bottom w:val="nil"/>
              <w:right w:val="nil"/>
            </w:tcBorders>
            <w:shd w:val="clear" w:color="auto" w:fill="auto"/>
            <w:noWrap/>
            <w:vAlign w:val="center"/>
            <w:hideMark/>
          </w:tcPr>
          <w:p w14:paraId="58F78081" w14:textId="77777777" w:rsidR="004F45EE" w:rsidRPr="00715F7E" w:rsidRDefault="004F45EE" w:rsidP="004F45EE">
            <w:pPr>
              <w:spacing w:after="0" w:line="240" w:lineRule="auto"/>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Ket</w:t>
            </w:r>
            <w:proofErr w:type="spellEnd"/>
            <w:r w:rsidRPr="00715F7E">
              <w:rPr>
                <w:rFonts w:ascii="Times New Roman" w:eastAsia="Times New Roman" w:hAnsi="Times New Roman" w:cs="Times New Roman"/>
                <w:color w:val="000000"/>
                <w:sz w:val="18"/>
                <w:szCs w:val="18"/>
              </w:rPr>
              <w:t xml:space="preserve"> :</w:t>
            </w:r>
          </w:p>
        </w:tc>
        <w:tc>
          <w:tcPr>
            <w:tcW w:w="495" w:type="pct"/>
            <w:tcBorders>
              <w:top w:val="nil"/>
              <w:left w:val="nil"/>
              <w:bottom w:val="nil"/>
              <w:right w:val="nil"/>
            </w:tcBorders>
            <w:shd w:val="clear" w:color="auto" w:fill="auto"/>
            <w:noWrap/>
            <w:vAlign w:val="bottom"/>
            <w:hideMark/>
          </w:tcPr>
          <w:p w14:paraId="2A09C57B" w14:textId="1FFD7A38" w:rsidR="004F45EE" w:rsidRPr="00715F7E" w:rsidRDefault="00B50E95" w:rsidP="004F45EE">
            <w:pPr>
              <w:spacing w:after="0" w:line="240" w:lineRule="auto"/>
              <w:jc w:val="right"/>
              <w:rPr>
                <w:rFonts w:ascii="Times New Roman" w:eastAsia="Times New Roman" w:hAnsi="Times New Roman" w:cs="Times New Roman"/>
                <w:color w:val="000000"/>
                <w:sz w:val="18"/>
                <w:szCs w:val="18"/>
              </w:rPr>
            </w:pPr>
            <w:proofErr w:type="spellStart"/>
            <w:r w:rsidRPr="00715F7E">
              <w:rPr>
                <w:rFonts w:asciiTheme="majorBidi" w:eastAsia="Times New Roman" w:hAnsiTheme="majorBidi" w:cstheme="majorBidi"/>
                <w:color w:val="000000"/>
                <w:sz w:val="18"/>
                <w:szCs w:val="18"/>
              </w:rPr>
              <w:t>Actual</w:t>
            </w:r>
            <w:proofErr w:type="spellEnd"/>
          </w:p>
        </w:tc>
        <w:tc>
          <w:tcPr>
            <w:tcW w:w="4137" w:type="pct"/>
            <w:tcBorders>
              <w:top w:val="nil"/>
              <w:left w:val="nil"/>
              <w:bottom w:val="nil"/>
              <w:right w:val="nil"/>
            </w:tcBorders>
            <w:shd w:val="clear" w:color="auto" w:fill="auto"/>
            <w:noWrap/>
            <w:vAlign w:val="bottom"/>
            <w:hideMark/>
          </w:tcPr>
          <w:p w14:paraId="53E9D9BF" w14:textId="2E022299" w:rsidR="004F45EE" w:rsidRPr="00715F7E" w:rsidRDefault="004F45EE" w:rsidP="004F45EE">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Actual</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Suitability</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Class</w:t>
            </w:r>
            <w:proofErr w:type="spellEnd"/>
          </w:p>
        </w:tc>
      </w:tr>
      <w:tr w:rsidR="004F45EE" w:rsidRPr="00715F7E" w14:paraId="00DF86C8" w14:textId="77777777" w:rsidTr="004F45EE">
        <w:trPr>
          <w:trHeight w:val="20"/>
        </w:trPr>
        <w:tc>
          <w:tcPr>
            <w:tcW w:w="368" w:type="pct"/>
            <w:tcBorders>
              <w:top w:val="nil"/>
              <w:left w:val="nil"/>
              <w:bottom w:val="nil"/>
              <w:right w:val="nil"/>
            </w:tcBorders>
            <w:shd w:val="clear" w:color="auto" w:fill="auto"/>
            <w:noWrap/>
            <w:vAlign w:val="bottom"/>
            <w:hideMark/>
          </w:tcPr>
          <w:p w14:paraId="11D582C3" w14:textId="77777777" w:rsidR="004F45EE" w:rsidRPr="00715F7E" w:rsidRDefault="004F45EE" w:rsidP="004F45EE">
            <w:pPr>
              <w:spacing w:after="0" w:line="240" w:lineRule="auto"/>
              <w:rPr>
                <w:rFonts w:ascii="Times New Roman" w:eastAsia="Times New Roman" w:hAnsi="Times New Roman" w:cs="Times New Roman"/>
                <w:color w:val="000000"/>
                <w:sz w:val="18"/>
                <w:szCs w:val="18"/>
              </w:rPr>
            </w:pPr>
          </w:p>
        </w:tc>
        <w:tc>
          <w:tcPr>
            <w:tcW w:w="495" w:type="pct"/>
            <w:tcBorders>
              <w:top w:val="nil"/>
              <w:left w:val="nil"/>
              <w:bottom w:val="nil"/>
              <w:right w:val="nil"/>
            </w:tcBorders>
            <w:shd w:val="clear" w:color="auto" w:fill="auto"/>
            <w:noWrap/>
            <w:vAlign w:val="bottom"/>
            <w:hideMark/>
          </w:tcPr>
          <w:p w14:paraId="47061BD3" w14:textId="0601B7B6" w:rsidR="004F45EE" w:rsidRPr="00715F7E" w:rsidRDefault="00B50E95" w:rsidP="004F45EE">
            <w:pPr>
              <w:spacing w:after="0" w:line="240" w:lineRule="auto"/>
              <w:jc w:val="right"/>
              <w:rPr>
                <w:rFonts w:ascii="Times New Roman" w:eastAsia="Times New Roman" w:hAnsi="Times New Roman" w:cs="Times New Roman"/>
                <w:color w:val="000000"/>
                <w:sz w:val="18"/>
                <w:szCs w:val="18"/>
              </w:rPr>
            </w:pPr>
            <w:proofErr w:type="spellStart"/>
            <w:r w:rsidRPr="00715F7E">
              <w:rPr>
                <w:rFonts w:asciiTheme="majorBidi" w:eastAsia="Times New Roman" w:hAnsiTheme="majorBidi" w:cstheme="majorBidi"/>
                <w:color w:val="000000"/>
                <w:sz w:val="18"/>
                <w:szCs w:val="18"/>
              </w:rPr>
              <w:t>Potential</w:t>
            </w:r>
            <w:proofErr w:type="spellEnd"/>
          </w:p>
        </w:tc>
        <w:tc>
          <w:tcPr>
            <w:tcW w:w="4137" w:type="pct"/>
            <w:tcBorders>
              <w:top w:val="nil"/>
              <w:left w:val="nil"/>
              <w:bottom w:val="nil"/>
              <w:right w:val="nil"/>
            </w:tcBorders>
            <w:shd w:val="clear" w:color="auto" w:fill="auto"/>
            <w:noWrap/>
            <w:vAlign w:val="bottom"/>
            <w:hideMark/>
          </w:tcPr>
          <w:p w14:paraId="50665534" w14:textId="3594C82D" w:rsidR="004F45EE" w:rsidRPr="00715F7E" w:rsidRDefault="004F45EE" w:rsidP="004F45EE">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Potential</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Suitability</w:t>
            </w:r>
            <w:proofErr w:type="spellEnd"/>
            <w:r w:rsidR="00B50E95" w:rsidRPr="00715F7E">
              <w:rPr>
                <w:rFonts w:ascii="Times New Roman" w:eastAsia="Times New Roman" w:hAnsi="Times New Roman" w:cs="Times New Roman"/>
                <w:color w:val="000000"/>
                <w:sz w:val="18"/>
                <w:szCs w:val="18"/>
              </w:rPr>
              <w:t xml:space="preserve"> </w:t>
            </w:r>
            <w:proofErr w:type="spellStart"/>
            <w:r w:rsidR="00B50E95" w:rsidRPr="00715F7E">
              <w:rPr>
                <w:rFonts w:ascii="Times New Roman" w:eastAsia="Times New Roman" w:hAnsi="Times New Roman" w:cs="Times New Roman"/>
                <w:color w:val="000000"/>
                <w:sz w:val="18"/>
                <w:szCs w:val="18"/>
              </w:rPr>
              <w:t>Class</w:t>
            </w:r>
            <w:proofErr w:type="spellEnd"/>
          </w:p>
        </w:tc>
      </w:tr>
      <w:tr w:rsidR="004F45EE" w:rsidRPr="00715F7E" w14:paraId="4103BCAE" w14:textId="77777777" w:rsidTr="004F45EE">
        <w:trPr>
          <w:trHeight w:val="20"/>
        </w:trPr>
        <w:tc>
          <w:tcPr>
            <w:tcW w:w="368" w:type="pct"/>
            <w:tcBorders>
              <w:top w:val="nil"/>
              <w:left w:val="nil"/>
              <w:bottom w:val="nil"/>
              <w:right w:val="nil"/>
            </w:tcBorders>
            <w:shd w:val="clear" w:color="auto" w:fill="auto"/>
            <w:noWrap/>
            <w:vAlign w:val="bottom"/>
            <w:hideMark/>
          </w:tcPr>
          <w:p w14:paraId="1A4266CC" w14:textId="77777777" w:rsidR="004F45EE" w:rsidRPr="00715F7E" w:rsidRDefault="004F45EE" w:rsidP="004F45EE">
            <w:pPr>
              <w:spacing w:after="0" w:line="240" w:lineRule="auto"/>
              <w:rPr>
                <w:rFonts w:ascii="Times New Roman" w:eastAsia="Times New Roman" w:hAnsi="Times New Roman" w:cs="Times New Roman"/>
                <w:color w:val="000000"/>
                <w:sz w:val="18"/>
                <w:szCs w:val="18"/>
              </w:rPr>
            </w:pPr>
          </w:p>
        </w:tc>
        <w:tc>
          <w:tcPr>
            <w:tcW w:w="495" w:type="pct"/>
            <w:tcBorders>
              <w:top w:val="nil"/>
              <w:left w:val="nil"/>
              <w:bottom w:val="nil"/>
              <w:right w:val="nil"/>
            </w:tcBorders>
            <w:shd w:val="clear" w:color="auto" w:fill="auto"/>
            <w:noWrap/>
            <w:vAlign w:val="center"/>
            <w:hideMark/>
          </w:tcPr>
          <w:p w14:paraId="006E662C" w14:textId="2958EEFF" w:rsidR="004F45EE" w:rsidRPr="00715F7E" w:rsidRDefault="00B50E95" w:rsidP="004F45EE">
            <w:pPr>
              <w:spacing w:after="0" w:line="240" w:lineRule="auto"/>
              <w:jc w:val="right"/>
              <w:rPr>
                <w:rFonts w:ascii="Times New Roman" w:eastAsia="Times New Roman" w:hAnsi="Times New Roman" w:cs="Times New Roman"/>
                <w:color w:val="000000"/>
                <w:sz w:val="18"/>
                <w:szCs w:val="18"/>
              </w:rPr>
            </w:pPr>
            <w:proofErr w:type="spellStart"/>
            <w:r w:rsidRPr="00715F7E">
              <w:rPr>
                <w:rFonts w:ascii="Times New Roman" w:eastAsia="Times New Roman" w:hAnsi="Times New Roman" w:cs="Times New Roman"/>
                <w:color w:val="000000"/>
                <w:sz w:val="18"/>
                <w:szCs w:val="18"/>
              </w:rPr>
              <w:t>lime</w:t>
            </w:r>
            <w:proofErr w:type="spellEnd"/>
            <w:r w:rsidR="004F45EE" w:rsidRPr="00715F7E">
              <w:rPr>
                <w:rFonts w:ascii="Times New Roman" w:eastAsia="Times New Roman" w:hAnsi="Times New Roman" w:cs="Times New Roman"/>
                <w:color w:val="000000"/>
                <w:sz w:val="18"/>
                <w:szCs w:val="18"/>
              </w:rPr>
              <w:t xml:space="preserve"> </w:t>
            </w:r>
            <w:r w:rsidR="00E74BDD" w:rsidRPr="00715F7E">
              <w:rPr>
                <w:rFonts w:ascii="Times New Roman" w:eastAsia="Times New Roman" w:hAnsi="Times New Roman" w:cs="Times New Roman"/>
                <w:color w:val="000000"/>
                <w:sz w:val="18"/>
                <w:szCs w:val="18"/>
              </w:rPr>
              <w:t>(</w:t>
            </w:r>
            <w:r w:rsidR="004F45EE" w:rsidRPr="00715F7E">
              <w:rPr>
                <w:rFonts w:ascii="Times New Roman" w:eastAsia="Times New Roman" w:hAnsi="Times New Roman" w:cs="Times New Roman"/>
                <w:color w:val="000000"/>
                <w:sz w:val="18"/>
                <w:szCs w:val="18"/>
              </w:rPr>
              <w:t>1</w:t>
            </w:r>
            <w:r w:rsidR="00E74BDD" w:rsidRPr="00715F7E">
              <w:rPr>
                <w:rFonts w:ascii="Times New Roman" w:eastAsia="Times New Roman" w:hAnsi="Times New Roman" w:cs="Times New Roman"/>
                <w:color w:val="000000"/>
                <w:sz w:val="18"/>
                <w:szCs w:val="18"/>
              </w:rPr>
              <w:t>)</w:t>
            </w:r>
          </w:p>
        </w:tc>
        <w:tc>
          <w:tcPr>
            <w:tcW w:w="4137" w:type="pct"/>
            <w:tcBorders>
              <w:top w:val="nil"/>
              <w:left w:val="nil"/>
              <w:bottom w:val="nil"/>
              <w:right w:val="nil"/>
            </w:tcBorders>
            <w:shd w:val="clear" w:color="auto" w:fill="auto"/>
            <w:vAlign w:val="center"/>
            <w:hideMark/>
          </w:tcPr>
          <w:p w14:paraId="26525E98" w14:textId="4648E52B" w:rsidR="004F45EE" w:rsidRPr="00715F7E" w:rsidRDefault="004F45EE" w:rsidP="004F45EE">
            <w:pPr>
              <w:spacing w:after="0" w:line="240" w:lineRule="auto"/>
              <w:rPr>
                <w:rFonts w:ascii="Times New Roman" w:eastAsia="Times New Roman" w:hAnsi="Times New Roman" w:cs="Times New Roman"/>
                <w:color w:val="000000"/>
                <w:sz w:val="18"/>
                <w:szCs w:val="18"/>
              </w:rPr>
            </w:pPr>
            <w:r w:rsidRPr="00715F7E">
              <w:rPr>
                <w:rFonts w:ascii="Times New Roman" w:eastAsia="Times New Roman" w:hAnsi="Times New Roman" w:cs="Times New Roman"/>
                <w:color w:val="000000"/>
                <w:sz w:val="18"/>
                <w:szCs w:val="18"/>
                <w:lang w:val="en-US"/>
              </w:rPr>
              <w:t xml:space="preserve">: </w:t>
            </w:r>
            <w:r w:rsidR="00E74BDD" w:rsidRPr="00715F7E">
              <w:rPr>
                <w:rFonts w:ascii="Times New Roman" w:eastAsia="Times New Roman" w:hAnsi="Times New Roman" w:cs="Times New Roman"/>
                <w:color w:val="000000"/>
                <w:sz w:val="18"/>
                <w:szCs w:val="18"/>
                <w:lang w:val="en-US"/>
              </w:rPr>
              <w:t xml:space="preserve">lime application to increase soil pH </w:t>
            </w:r>
            <w:r w:rsidRPr="00715F7E">
              <w:rPr>
                <w:rFonts w:ascii="Times New Roman" w:eastAsia="Times New Roman" w:hAnsi="Times New Roman" w:cs="Times New Roman"/>
                <w:color w:val="000000"/>
                <w:sz w:val="18"/>
                <w:szCs w:val="18"/>
                <w:lang w:val="en-US"/>
              </w:rPr>
              <w:t>(</w:t>
            </w:r>
            <w:proofErr w:type="spellStart"/>
            <w:r w:rsidR="00E74BDD" w:rsidRPr="00715F7E">
              <w:rPr>
                <w:rFonts w:ascii="Times New Roman" w:eastAsia="Times New Roman" w:hAnsi="Times New Roman" w:cs="Times New Roman"/>
                <w:color w:val="000000"/>
                <w:sz w:val="18"/>
                <w:szCs w:val="18"/>
              </w:rPr>
              <w:t>from</w:t>
            </w:r>
            <w:proofErr w:type="spellEnd"/>
            <w:r w:rsidRPr="00715F7E">
              <w:rPr>
                <w:rFonts w:ascii="Times New Roman" w:eastAsia="Times New Roman" w:hAnsi="Times New Roman" w:cs="Times New Roman"/>
                <w:color w:val="000000"/>
                <w:sz w:val="18"/>
                <w:szCs w:val="18"/>
                <w:lang w:val="en-US"/>
              </w:rPr>
              <w:t xml:space="preserve"> N </w:t>
            </w:r>
            <w:proofErr w:type="spellStart"/>
            <w:r w:rsidR="00E74BDD" w:rsidRPr="00715F7E">
              <w:rPr>
                <w:rFonts w:ascii="Times New Roman" w:eastAsia="Times New Roman" w:hAnsi="Times New Roman" w:cs="Times New Roman"/>
                <w:color w:val="000000"/>
                <w:sz w:val="18"/>
                <w:szCs w:val="18"/>
              </w:rPr>
              <w:t>to</w:t>
            </w:r>
            <w:proofErr w:type="spellEnd"/>
            <w:r w:rsidRPr="00715F7E">
              <w:rPr>
                <w:rFonts w:ascii="Times New Roman" w:eastAsia="Times New Roman" w:hAnsi="Times New Roman" w:cs="Times New Roman"/>
                <w:color w:val="000000"/>
                <w:sz w:val="18"/>
                <w:szCs w:val="18"/>
                <w:lang w:val="en-US"/>
              </w:rPr>
              <w:t xml:space="preserve"> S3)</w:t>
            </w:r>
          </w:p>
        </w:tc>
      </w:tr>
    </w:tbl>
    <w:p w14:paraId="0BEE1B54" w14:textId="571A84B3" w:rsidR="000119DB" w:rsidRPr="00715F7E" w:rsidRDefault="000119DB" w:rsidP="00A83D29">
      <w:pPr>
        <w:spacing w:after="0" w:line="360" w:lineRule="auto"/>
        <w:ind w:left="709" w:hanging="709"/>
        <w:jc w:val="both"/>
        <w:rPr>
          <w:rFonts w:asciiTheme="majorBidi" w:hAnsiTheme="majorBidi" w:cstheme="majorBidi"/>
          <w:sz w:val="24"/>
          <w:szCs w:val="24"/>
        </w:rPr>
      </w:pPr>
    </w:p>
    <w:p w14:paraId="2F619EF5" w14:textId="77777777" w:rsidR="00E74BDD" w:rsidRPr="00715F7E" w:rsidRDefault="00E74BDD" w:rsidP="00A83D29">
      <w:pPr>
        <w:spacing w:after="0" w:line="360" w:lineRule="auto"/>
        <w:ind w:left="709" w:hanging="709"/>
        <w:jc w:val="both"/>
        <w:rPr>
          <w:rFonts w:asciiTheme="majorBidi" w:hAnsiTheme="majorBidi" w:cstheme="majorBidi"/>
          <w:sz w:val="24"/>
          <w:szCs w:val="24"/>
        </w:rPr>
      </w:pPr>
    </w:p>
    <w:p w14:paraId="17E7834C" w14:textId="22F735DD" w:rsidR="00303F07" w:rsidRPr="00715F7E" w:rsidRDefault="00A83D29" w:rsidP="00A83D29">
      <w:pPr>
        <w:spacing w:after="0" w:line="360" w:lineRule="auto"/>
        <w:ind w:left="709" w:hanging="709"/>
        <w:jc w:val="both"/>
        <w:rPr>
          <w:rFonts w:asciiTheme="majorBidi" w:hAnsiTheme="majorBidi" w:cstheme="majorBidi"/>
          <w:sz w:val="24"/>
          <w:szCs w:val="24"/>
        </w:rPr>
      </w:pPr>
      <w:proofErr w:type="spellStart"/>
      <w:r w:rsidRPr="00715F7E">
        <w:rPr>
          <w:rFonts w:asciiTheme="majorBidi" w:hAnsiTheme="majorBidi" w:cstheme="majorBidi"/>
          <w:sz w:val="24"/>
          <w:szCs w:val="24"/>
        </w:rPr>
        <w:lastRenderedPageBreak/>
        <w:t>Figure</w:t>
      </w:r>
      <w:proofErr w:type="spellEnd"/>
      <w:r w:rsidR="00662C06" w:rsidRPr="00715F7E">
        <w:rPr>
          <w:rFonts w:asciiTheme="majorBidi" w:hAnsiTheme="majorBidi" w:cstheme="majorBidi"/>
          <w:sz w:val="24"/>
          <w:szCs w:val="24"/>
        </w:rPr>
        <w:t xml:space="preserve"> 1. </w:t>
      </w:r>
      <w:proofErr w:type="spellStart"/>
      <w:r w:rsidRPr="00715F7E">
        <w:rPr>
          <w:rFonts w:asciiTheme="majorBidi" w:hAnsiTheme="majorBidi" w:cstheme="majorBidi"/>
          <w:sz w:val="24"/>
          <w:szCs w:val="24"/>
        </w:rPr>
        <w:t>Sample</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Location</w:t>
      </w:r>
      <w:proofErr w:type="spellEnd"/>
      <w:r w:rsidRPr="00715F7E">
        <w:rPr>
          <w:rFonts w:asciiTheme="majorBidi" w:hAnsiTheme="majorBidi" w:cstheme="majorBidi"/>
          <w:sz w:val="24"/>
          <w:szCs w:val="24"/>
        </w:rPr>
        <w:t xml:space="preserve"> </w:t>
      </w:r>
    </w:p>
    <w:p w14:paraId="3A2E57FD" w14:textId="285F2F5C" w:rsidR="00662C06" w:rsidRPr="00715F7E" w:rsidRDefault="005333B0" w:rsidP="0027371A">
      <w:pPr>
        <w:spacing w:after="0" w:line="360" w:lineRule="auto"/>
        <w:ind w:left="709" w:hanging="709"/>
        <w:jc w:val="both"/>
        <w:rPr>
          <w:rFonts w:asciiTheme="majorBidi" w:hAnsiTheme="majorBidi" w:cstheme="majorBidi"/>
          <w:sz w:val="24"/>
          <w:szCs w:val="24"/>
        </w:rPr>
      </w:pPr>
      <w:r w:rsidRPr="00715F7E">
        <w:rPr>
          <w:noProof/>
        </w:rPr>
        <w:drawing>
          <wp:inline distT="0" distB="0" distL="0" distR="0" wp14:anchorId="2253D76C" wp14:editId="0BC94E69">
            <wp:extent cx="5579745" cy="394519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79745" cy="3945193"/>
                    </a:xfrm>
                    <a:prstGeom prst="rect">
                      <a:avLst/>
                    </a:prstGeom>
                    <a:noFill/>
                    <a:ln>
                      <a:noFill/>
                    </a:ln>
                  </pic:spPr>
                </pic:pic>
              </a:graphicData>
            </a:graphic>
          </wp:inline>
        </w:drawing>
      </w:r>
    </w:p>
    <w:p w14:paraId="52E4C086" w14:textId="421BD30C" w:rsidR="00662C06" w:rsidRPr="00715F7E" w:rsidRDefault="00A83D29" w:rsidP="0027371A">
      <w:pPr>
        <w:spacing w:after="0" w:line="360" w:lineRule="auto"/>
        <w:ind w:left="709" w:hanging="709"/>
        <w:jc w:val="both"/>
        <w:rPr>
          <w:rFonts w:asciiTheme="majorBidi" w:hAnsiTheme="majorBidi" w:cstheme="majorBidi"/>
          <w:sz w:val="24"/>
          <w:szCs w:val="24"/>
        </w:rPr>
      </w:pPr>
      <w:proofErr w:type="spellStart"/>
      <w:r w:rsidRPr="00715F7E">
        <w:rPr>
          <w:rFonts w:asciiTheme="majorBidi" w:hAnsiTheme="majorBidi" w:cstheme="majorBidi"/>
          <w:sz w:val="24"/>
          <w:szCs w:val="24"/>
        </w:rPr>
        <w:t>Figure</w:t>
      </w:r>
      <w:proofErr w:type="spellEnd"/>
      <w:r w:rsidR="00662C06" w:rsidRPr="00715F7E">
        <w:rPr>
          <w:rFonts w:asciiTheme="majorBidi" w:hAnsiTheme="majorBidi" w:cstheme="majorBidi"/>
          <w:sz w:val="24"/>
          <w:szCs w:val="24"/>
        </w:rPr>
        <w:t xml:space="preserve"> 2. </w:t>
      </w:r>
      <w:bookmarkStart w:id="5" w:name="_Hlk32878237"/>
      <w:proofErr w:type="spellStart"/>
      <w:r w:rsidR="000119DB" w:rsidRPr="00715F7E">
        <w:rPr>
          <w:rFonts w:asciiTheme="majorBidi" w:hAnsiTheme="majorBidi" w:cstheme="majorBidi"/>
          <w:sz w:val="24"/>
          <w:szCs w:val="24"/>
        </w:rPr>
        <w:t>Distribution</w:t>
      </w:r>
      <w:proofErr w:type="spellEnd"/>
      <w:r w:rsidR="000119DB" w:rsidRPr="00715F7E">
        <w:rPr>
          <w:rFonts w:asciiTheme="majorBidi" w:hAnsiTheme="majorBidi" w:cstheme="majorBidi"/>
          <w:sz w:val="24"/>
          <w:szCs w:val="24"/>
        </w:rPr>
        <w:t xml:space="preserve"> </w:t>
      </w:r>
      <w:proofErr w:type="spellStart"/>
      <w:r w:rsidR="000119DB" w:rsidRPr="00715F7E">
        <w:rPr>
          <w:rFonts w:asciiTheme="majorBidi" w:hAnsiTheme="majorBidi" w:cstheme="majorBidi"/>
          <w:sz w:val="24"/>
          <w:szCs w:val="24"/>
        </w:rPr>
        <w:t>of</w:t>
      </w:r>
      <w:proofErr w:type="spellEnd"/>
      <w:r w:rsidR="000119DB"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Potential</w:t>
      </w:r>
      <w:r w:rsidR="00095093" w:rsidRPr="00715F7E">
        <w:rPr>
          <w:rFonts w:asciiTheme="majorBidi" w:hAnsiTheme="majorBidi" w:cstheme="majorBidi"/>
          <w:sz w:val="24"/>
          <w:szCs w:val="24"/>
        </w:rPr>
        <w:t>ly</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Suitab</w:t>
      </w:r>
      <w:r w:rsidR="00095093" w:rsidRPr="00715F7E">
        <w:rPr>
          <w:rFonts w:asciiTheme="majorBidi" w:hAnsiTheme="majorBidi" w:cstheme="majorBidi"/>
          <w:sz w:val="24"/>
          <w:szCs w:val="24"/>
        </w:rPr>
        <w:t>le</w:t>
      </w:r>
      <w:proofErr w:type="spellEnd"/>
      <w:r w:rsidRPr="00715F7E">
        <w:rPr>
          <w:rFonts w:asciiTheme="majorBidi" w:hAnsiTheme="majorBidi" w:cstheme="majorBidi"/>
          <w:sz w:val="24"/>
          <w:szCs w:val="24"/>
        </w:rPr>
        <w:t xml:space="preserve"> Land </w:t>
      </w:r>
      <w:proofErr w:type="spellStart"/>
      <w:r w:rsidRPr="00715F7E">
        <w:rPr>
          <w:rFonts w:asciiTheme="majorBidi" w:hAnsiTheme="majorBidi" w:cstheme="majorBidi"/>
          <w:sz w:val="24"/>
          <w:szCs w:val="24"/>
        </w:rPr>
        <w:t>for</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Wetland</w:t>
      </w:r>
      <w:proofErr w:type="spellEnd"/>
      <w:r w:rsidRPr="00715F7E">
        <w:rPr>
          <w:rFonts w:asciiTheme="majorBidi" w:hAnsiTheme="majorBidi" w:cstheme="majorBidi"/>
          <w:sz w:val="24"/>
          <w:szCs w:val="24"/>
        </w:rPr>
        <w:t xml:space="preserve"> Rice</w:t>
      </w:r>
      <w:bookmarkEnd w:id="5"/>
      <w:r w:rsidR="00154BA5" w:rsidRPr="00715F7E">
        <w:rPr>
          <w:rFonts w:asciiTheme="majorBidi" w:hAnsiTheme="majorBidi" w:cstheme="majorBidi"/>
          <w:sz w:val="24"/>
          <w:szCs w:val="24"/>
        </w:rPr>
        <w:t xml:space="preserve"> </w:t>
      </w:r>
      <w:proofErr w:type="spellStart"/>
      <w:r w:rsidR="00154BA5" w:rsidRPr="00715F7E">
        <w:rPr>
          <w:rFonts w:asciiTheme="majorBidi" w:hAnsiTheme="majorBidi" w:cstheme="majorBidi"/>
          <w:sz w:val="24"/>
          <w:szCs w:val="24"/>
        </w:rPr>
        <w:t>Cultivation</w:t>
      </w:r>
      <w:proofErr w:type="spellEnd"/>
    </w:p>
    <w:p w14:paraId="7369B727" w14:textId="0F0ECE10" w:rsidR="00303F07" w:rsidRPr="00715F7E" w:rsidRDefault="005333B0" w:rsidP="0027371A">
      <w:pPr>
        <w:spacing w:after="0" w:line="360" w:lineRule="auto"/>
        <w:ind w:left="709" w:hanging="709"/>
        <w:jc w:val="both"/>
        <w:rPr>
          <w:rFonts w:asciiTheme="majorBidi" w:hAnsiTheme="majorBidi" w:cstheme="majorBidi"/>
          <w:sz w:val="24"/>
          <w:szCs w:val="24"/>
        </w:rPr>
      </w:pPr>
      <w:r w:rsidRPr="00715F7E">
        <w:rPr>
          <w:noProof/>
        </w:rPr>
        <w:drawing>
          <wp:inline distT="0" distB="0" distL="0" distR="0" wp14:anchorId="57256247" wp14:editId="3C244BBC">
            <wp:extent cx="5578933" cy="39446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578933" cy="3944620"/>
                    </a:xfrm>
                    <a:prstGeom prst="rect">
                      <a:avLst/>
                    </a:prstGeom>
                    <a:noFill/>
                    <a:ln>
                      <a:noFill/>
                    </a:ln>
                  </pic:spPr>
                </pic:pic>
              </a:graphicData>
            </a:graphic>
          </wp:inline>
        </w:drawing>
      </w:r>
    </w:p>
    <w:p w14:paraId="40408667" w14:textId="77777777" w:rsidR="00154BA5" w:rsidRPr="00715F7E" w:rsidRDefault="00154BA5" w:rsidP="00662C06">
      <w:pPr>
        <w:spacing w:after="0" w:line="360" w:lineRule="auto"/>
        <w:ind w:left="709" w:hanging="709"/>
        <w:jc w:val="both"/>
        <w:rPr>
          <w:rFonts w:asciiTheme="majorBidi" w:hAnsiTheme="majorBidi" w:cstheme="majorBidi"/>
          <w:sz w:val="24"/>
          <w:szCs w:val="24"/>
        </w:rPr>
      </w:pPr>
    </w:p>
    <w:p w14:paraId="36F759CA" w14:textId="5E57A239" w:rsidR="00662C06" w:rsidRPr="00715F7E" w:rsidRDefault="00A83D29" w:rsidP="00662C06">
      <w:pPr>
        <w:spacing w:after="0" w:line="360" w:lineRule="auto"/>
        <w:ind w:left="709" w:hanging="709"/>
        <w:jc w:val="both"/>
        <w:rPr>
          <w:rFonts w:asciiTheme="majorBidi" w:hAnsiTheme="majorBidi" w:cstheme="majorBidi"/>
          <w:sz w:val="24"/>
          <w:szCs w:val="24"/>
        </w:rPr>
      </w:pPr>
      <w:proofErr w:type="spellStart"/>
      <w:r w:rsidRPr="00715F7E">
        <w:rPr>
          <w:rFonts w:asciiTheme="majorBidi" w:hAnsiTheme="majorBidi" w:cstheme="majorBidi"/>
          <w:sz w:val="24"/>
          <w:szCs w:val="24"/>
        </w:rPr>
        <w:lastRenderedPageBreak/>
        <w:t>Figure</w:t>
      </w:r>
      <w:proofErr w:type="spellEnd"/>
      <w:r w:rsidR="00662C06" w:rsidRPr="00715F7E">
        <w:rPr>
          <w:rFonts w:asciiTheme="majorBidi" w:hAnsiTheme="majorBidi" w:cstheme="majorBidi"/>
          <w:sz w:val="24"/>
          <w:szCs w:val="24"/>
        </w:rPr>
        <w:t xml:space="preserve"> </w:t>
      </w:r>
      <w:r w:rsidR="005333B0" w:rsidRPr="00715F7E">
        <w:rPr>
          <w:rFonts w:asciiTheme="majorBidi" w:hAnsiTheme="majorBidi" w:cstheme="majorBidi"/>
          <w:sz w:val="24"/>
          <w:szCs w:val="24"/>
        </w:rPr>
        <w:t>3</w:t>
      </w:r>
      <w:r w:rsidR="00662C06" w:rsidRPr="00715F7E">
        <w:rPr>
          <w:rFonts w:asciiTheme="majorBidi" w:hAnsiTheme="majorBidi" w:cstheme="majorBidi"/>
          <w:sz w:val="24"/>
          <w:szCs w:val="24"/>
        </w:rPr>
        <w:t xml:space="preserve">. </w:t>
      </w:r>
      <w:proofErr w:type="spellStart"/>
      <w:r w:rsidR="000119DB" w:rsidRPr="00715F7E">
        <w:rPr>
          <w:rFonts w:asciiTheme="majorBidi" w:hAnsiTheme="majorBidi" w:cstheme="majorBidi"/>
          <w:sz w:val="24"/>
          <w:szCs w:val="24"/>
        </w:rPr>
        <w:t>Distribution</w:t>
      </w:r>
      <w:proofErr w:type="spellEnd"/>
      <w:r w:rsidR="000119DB" w:rsidRPr="00715F7E">
        <w:rPr>
          <w:rFonts w:asciiTheme="majorBidi" w:hAnsiTheme="majorBidi" w:cstheme="majorBidi"/>
          <w:sz w:val="24"/>
          <w:szCs w:val="24"/>
        </w:rPr>
        <w:t xml:space="preserve"> </w:t>
      </w:r>
      <w:proofErr w:type="spellStart"/>
      <w:r w:rsidR="000119DB" w:rsidRPr="00715F7E">
        <w:rPr>
          <w:rFonts w:asciiTheme="majorBidi" w:hAnsiTheme="majorBidi" w:cstheme="majorBidi"/>
          <w:sz w:val="24"/>
          <w:szCs w:val="24"/>
        </w:rPr>
        <w:t>of</w:t>
      </w:r>
      <w:proofErr w:type="spellEnd"/>
      <w:r w:rsidR="000119DB"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Potential</w:t>
      </w:r>
      <w:r w:rsidR="00095093" w:rsidRPr="00715F7E">
        <w:rPr>
          <w:rFonts w:asciiTheme="majorBidi" w:hAnsiTheme="majorBidi" w:cstheme="majorBidi"/>
          <w:sz w:val="24"/>
          <w:szCs w:val="24"/>
        </w:rPr>
        <w:t>ly</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Suitab</w:t>
      </w:r>
      <w:r w:rsidR="00095093" w:rsidRPr="00715F7E">
        <w:rPr>
          <w:rFonts w:asciiTheme="majorBidi" w:hAnsiTheme="majorBidi" w:cstheme="majorBidi"/>
          <w:sz w:val="24"/>
          <w:szCs w:val="24"/>
        </w:rPr>
        <w:t>le</w:t>
      </w:r>
      <w:proofErr w:type="spellEnd"/>
      <w:r w:rsidRPr="00715F7E">
        <w:rPr>
          <w:rFonts w:asciiTheme="majorBidi" w:hAnsiTheme="majorBidi" w:cstheme="majorBidi"/>
          <w:sz w:val="24"/>
          <w:szCs w:val="24"/>
        </w:rPr>
        <w:t xml:space="preserve"> Land </w:t>
      </w:r>
      <w:proofErr w:type="spellStart"/>
      <w:r w:rsidRPr="00715F7E">
        <w:rPr>
          <w:rFonts w:asciiTheme="majorBidi" w:hAnsiTheme="majorBidi" w:cstheme="majorBidi"/>
          <w:sz w:val="24"/>
          <w:szCs w:val="24"/>
        </w:rPr>
        <w:t>for</w:t>
      </w:r>
      <w:proofErr w:type="spellEnd"/>
      <w:r w:rsidRPr="00715F7E">
        <w:rPr>
          <w:rFonts w:asciiTheme="majorBidi" w:hAnsiTheme="majorBidi" w:cstheme="majorBidi"/>
          <w:sz w:val="24"/>
          <w:szCs w:val="24"/>
        </w:rPr>
        <w:t xml:space="preserve"> </w:t>
      </w:r>
      <w:proofErr w:type="spellStart"/>
      <w:r w:rsidRPr="00715F7E">
        <w:rPr>
          <w:rFonts w:asciiTheme="majorBidi" w:hAnsiTheme="majorBidi" w:cstheme="majorBidi"/>
          <w:sz w:val="24"/>
          <w:szCs w:val="24"/>
        </w:rPr>
        <w:t>Dryland</w:t>
      </w:r>
      <w:proofErr w:type="spellEnd"/>
      <w:r w:rsidRPr="00715F7E">
        <w:rPr>
          <w:rFonts w:asciiTheme="majorBidi" w:hAnsiTheme="majorBidi" w:cstheme="majorBidi"/>
          <w:sz w:val="24"/>
          <w:szCs w:val="24"/>
        </w:rPr>
        <w:t xml:space="preserve"> Rice</w:t>
      </w:r>
      <w:r w:rsidR="00154BA5" w:rsidRPr="00715F7E">
        <w:rPr>
          <w:rFonts w:asciiTheme="majorBidi" w:hAnsiTheme="majorBidi" w:cstheme="majorBidi"/>
          <w:sz w:val="24"/>
          <w:szCs w:val="24"/>
        </w:rPr>
        <w:t xml:space="preserve"> </w:t>
      </w:r>
      <w:proofErr w:type="spellStart"/>
      <w:r w:rsidR="00154BA5" w:rsidRPr="00715F7E">
        <w:rPr>
          <w:rFonts w:asciiTheme="majorBidi" w:hAnsiTheme="majorBidi" w:cstheme="majorBidi"/>
          <w:sz w:val="24"/>
          <w:szCs w:val="24"/>
        </w:rPr>
        <w:t>Cultivation</w:t>
      </w:r>
      <w:proofErr w:type="spellEnd"/>
    </w:p>
    <w:p w14:paraId="12A74B10" w14:textId="6E7EB212" w:rsidR="00662C06" w:rsidRPr="009E76A7" w:rsidRDefault="005333B0" w:rsidP="0027371A">
      <w:pPr>
        <w:spacing w:after="0" w:line="360" w:lineRule="auto"/>
        <w:ind w:left="709" w:hanging="709"/>
        <w:jc w:val="both"/>
        <w:rPr>
          <w:rFonts w:asciiTheme="majorBidi" w:hAnsiTheme="majorBidi" w:cstheme="majorBidi"/>
          <w:sz w:val="24"/>
          <w:szCs w:val="24"/>
        </w:rPr>
      </w:pPr>
      <w:r w:rsidRPr="00715F7E">
        <w:rPr>
          <w:noProof/>
        </w:rPr>
        <w:drawing>
          <wp:inline distT="0" distB="0" distL="0" distR="0" wp14:anchorId="6E383ACE" wp14:editId="76EBC15F">
            <wp:extent cx="5578933" cy="39446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78933" cy="3944620"/>
                    </a:xfrm>
                    <a:prstGeom prst="rect">
                      <a:avLst/>
                    </a:prstGeom>
                    <a:noFill/>
                    <a:ln>
                      <a:noFill/>
                    </a:ln>
                  </pic:spPr>
                </pic:pic>
              </a:graphicData>
            </a:graphic>
          </wp:inline>
        </w:drawing>
      </w:r>
      <w:bookmarkStart w:id="6" w:name="_GoBack"/>
      <w:bookmarkEnd w:id="6"/>
    </w:p>
    <w:p w14:paraId="5454A168" w14:textId="28A0B45F" w:rsidR="00303F07" w:rsidRPr="00F44BE5" w:rsidRDefault="00303F07" w:rsidP="007A66C2">
      <w:pPr>
        <w:spacing w:after="0" w:line="360" w:lineRule="auto"/>
        <w:jc w:val="both"/>
        <w:rPr>
          <w:rFonts w:asciiTheme="majorBidi" w:hAnsiTheme="majorBidi" w:cstheme="majorBidi"/>
          <w:sz w:val="24"/>
          <w:szCs w:val="24"/>
        </w:rPr>
      </w:pPr>
    </w:p>
    <w:sectPr w:rsidR="00303F07" w:rsidRPr="00F44BE5" w:rsidSect="00410831">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68B0D" w14:textId="77777777" w:rsidR="00E7321A" w:rsidRDefault="00E7321A" w:rsidP="00D52293">
      <w:pPr>
        <w:spacing w:after="0" w:line="240" w:lineRule="auto"/>
      </w:pPr>
      <w:r>
        <w:separator/>
      </w:r>
    </w:p>
  </w:endnote>
  <w:endnote w:type="continuationSeparator" w:id="0">
    <w:p w14:paraId="3E0B3419" w14:textId="77777777" w:rsidR="00E7321A" w:rsidRDefault="00E7321A" w:rsidP="00D5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12D01" w14:textId="77777777" w:rsidR="00E7321A" w:rsidRDefault="00E7321A" w:rsidP="00D52293">
      <w:pPr>
        <w:spacing w:after="0" w:line="240" w:lineRule="auto"/>
      </w:pPr>
      <w:r>
        <w:separator/>
      </w:r>
    </w:p>
  </w:footnote>
  <w:footnote w:type="continuationSeparator" w:id="0">
    <w:p w14:paraId="200A2671" w14:textId="77777777" w:rsidR="00E7321A" w:rsidRDefault="00E7321A" w:rsidP="00D52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67F"/>
    <w:multiLevelType w:val="hybridMultilevel"/>
    <w:tmpl w:val="17B82F70"/>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4D1958"/>
    <w:multiLevelType w:val="multilevel"/>
    <w:tmpl w:val="5D7AA1EC"/>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695B1A"/>
    <w:multiLevelType w:val="hybridMultilevel"/>
    <w:tmpl w:val="B94C1F68"/>
    <w:lvl w:ilvl="0" w:tplc="1926432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6FC767C"/>
    <w:multiLevelType w:val="hybridMultilevel"/>
    <w:tmpl w:val="0E6A44C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100456"/>
    <w:multiLevelType w:val="hybridMultilevel"/>
    <w:tmpl w:val="7CC89126"/>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F87BD4"/>
    <w:multiLevelType w:val="hybridMultilevel"/>
    <w:tmpl w:val="CB6CAAD4"/>
    <w:lvl w:ilvl="0" w:tplc="059CB1C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21A871F4"/>
    <w:multiLevelType w:val="hybridMultilevel"/>
    <w:tmpl w:val="571E7DF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6E0994"/>
    <w:multiLevelType w:val="hybridMultilevel"/>
    <w:tmpl w:val="4E3818DC"/>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0D6E51"/>
    <w:multiLevelType w:val="hybridMultilevel"/>
    <w:tmpl w:val="9630582E"/>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C99210E"/>
    <w:multiLevelType w:val="hybridMultilevel"/>
    <w:tmpl w:val="0E623A1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9C2176"/>
    <w:multiLevelType w:val="hybridMultilevel"/>
    <w:tmpl w:val="931E532C"/>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FB57FBF"/>
    <w:multiLevelType w:val="hybridMultilevel"/>
    <w:tmpl w:val="F5A43806"/>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1BF35BE"/>
    <w:multiLevelType w:val="hybridMultilevel"/>
    <w:tmpl w:val="4BDC9F50"/>
    <w:lvl w:ilvl="0" w:tplc="E32A673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6B7953"/>
    <w:multiLevelType w:val="hybridMultilevel"/>
    <w:tmpl w:val="F206848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324148"/>
    <w:multiLevelType w:val="hybridMultilevel"/>
    <w:tmpl w:val="0E623A1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3D7773D"/>
    <w:multiLevelType w:val="hybridMultilevel"/>
    <w:tmpl w:val="E85E051C"/>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9E07983"/>
    <w:multiLevelType w:val="hybridMultilevel"/>
    <w:tmpl w:val="6CFC5B38"/>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BAC06E2"/>
    <w:multiLevelType w:val="hybridMultilevel"/>
    <w:tmpl w:val="0DF6D730"/>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BBD072D"/>
    <w:multiLevelType w:val="hybridMultilevel"/>
    <w:tmpl w:val="7C1E1F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EC721D5"/>
    <w:multiLevelType w:val="hybridMultilevel"/>
    <w:tmpl w:val="8D880908"/>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EF32FF0"/>
    <w:multiLevelType w:val="hybridMultilevel"/>
    <w:tmpl w:val="34BC9F36"/>
    <w:lvl w:ilvl="0" w:tplc="8E38661A">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F5A2A1C"/>
    <w:multiLevelType w:val="hybridMultilevel"/>
    <w:tmpl w:val="34BC9F36"/>
    <w:lvl w:ilvl="0" w:tplc="8E38661A">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821276"/>
    <w:multiLevelType w:val="hybridMultilevel"/>
    <w:tmpl w:val="F026AC84"/>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E55A79"/>
    <w:multiLevelType w:val="hybridMultilevel"/>
    <w:tmpl w:val="1F3CCC84"/>
    <w:lvl w:ilvl="0" w:tplc="87F0A50E">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6F960E5"/>
    <w:multiLevelType w:val="hybridMultilevel"/>
    <w:tmpl w:val="0E6A44C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AE964B1"/>
    <w:multiLevelType w:val="hybridMultilevel"/>
    <w:tmpl w:val="184A3A14"/>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C480F2E"/>
    <w:multiLevelType w:val="hybridMultilevel"/>
    <w:tmpl w:val="0F9408D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D3E6CFA"/>
    <w:multiLevelType w:val="hybridMultilevel"/>
    <w:tmpl w:val="931E532C"/>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4E15A6D"/>
    <w:multiLevelType w:val="hybridMultilevel"/>
    <w:tmpl w:val="FDF68BE6"/>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4FE30DF"/>
    <w:multiLevelType w:val="hybridMultilevel"/>
    <w:tmpl w:val="571E7DF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B864133"/>
    <w:multiLevelType w:val="hybridMultilevel"/>
    <w:tmpl w:val="11F40764"/>
    <w:lvl w:ilvl="0" w:tplc="64C2F976">
      <w:start w:val="2"/>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DFB7D3C"/>
    <w:multiLevelType w:val="hybridMultilevel"/>
    <w:tmpl w:val="0F9408D2"/>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BFE1AE8"/>
    <w:multiLevelType w:val="hybridMultilevel"/>
    <w:tmpl w:val="7250F8D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D97595E"/>
    <w:multiLevelType w:val="hybridMultilevel"/>
    <w:tmpl w:val="A3AC6802"/>
    <w:lvl w:ilvl="0" w:tplc="69A43FB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4" w15:restartNumberingAfterBreak="0">
    <w:nsid w:val="7E7E01EF"/>
    <w:multiLevelType w:val="hybridMultilevel"/>
    <w:tmpl w:val="48B00D8A"/>
    <w:lvl w:ilvl="0" w:tplc="8E386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2"/>
  </w:num>
  <w:num w:numId="3">
    <w:abstractNumId w:val="1"/>
  </w:num>
  <w:num w:numId="4">
    <w:abstractNumId w:val="18"/>
  </w:num>
  <w:num w:numId="5">
    <w:abstractNumId w:val="33"/>
  </w:num>
  <w:num w:numId="6">
    <w:abstractNumId w:val="2"/>
  </w:num>
  <w:num w:numId="7">
    <w:abstractNumId w:val="23"/>
  </w:num>
  <w:num w:numId="8">
    <w:abstractNumId w:val="20"/>
  </w:num>
  <w:num w:numId="9">
    <w:abstractNumId w:val="5"/>
  </w:num>
  <w:num w:numId="10">
    <w:abstractNumId w:val="30"/>
  </w:num>
  <w:num w:numId="11">
    <w:abstractNumId w:val="10"/>
  </w:num>
  <w:num w:numId="12">
    <w:abstractNumId w:val="21"/>
  </w:num>
  <w:num w:numId="13">
    <w:abstractNumId w:val="27"/>
  </w:num>
  <w:num w:numId="14">
    <w:abstractNumId w:val="12"/>
  </w:num>
  <w:num w:numId="15">
    <w:abstractNumId w:val="34"/>
  </w:num>
  <w:num w:numId="16">
    <w:abstractNumId w:val="7"/>
  </w:num>
  <w:num w:numId="17">
    <w:abstractNumId w:val="0"/>
  </w:num>
  <w:num w:numId="18">
    <w:abstractNumId w:val="8"/>
  </w:num>
  <w:num w:numId="19">
    <w:abstractNumId w:val="4"/>
  </w:num>
  <w:num w:numId="20">
    <w:abstractNumId w:val="15"/>
  </w:num>
  <w:num w:numId="21">
    <w:abstractNumId w:val="25"/>
  </w:num>
  <w:num w:numId="22">
    <w:abstractNumId w:val="6"/>
  </w:num>
  <w:num w:numId="23">
    <w:abstractNumId w:val="29"/>
  </w:num>
  <w:num w:numId="24">
    <w:abstractNumId w:val="11"/>
  </w:num>
  <w:num w:numId="25">
    <w:abstractNumId w:val="31"/>
  </w:num>
  <w:num w:numId="26">
    <w:abstractNumId w:val="28"/>
  </w:num>
  <w:num w:numId="27">
    <w:abstractNumId w:val="26"/>
  </w:num>
  <w:num w:numId="28">
    <w:abstractNumId w:val="19"/>
  </w:num>
  <w:num w:numId="29">
    <w:abstractNumId w:val="9"/>
  </w:num>
  <w:num w:numId="30">
    <w:abstractNumId w:val="16"/>
  </w:num>
  <w:num w:numId="31">
    <w:abstractNumId w:val="22"/>
  </w:num>
  <w:num w:numId="32">
    <w:abstractNumId w:val="14"/>
  </w:num>
  <w:num w:numId="33">
    <w:abstractNumId w:val="17"/>
  </w:num>
  <w:num w:numId="34">
    <w:abstractNumId w:val="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42"/>
    <w:rsid w:val="00011046"/>
    <w:rsid w:val="000119DB"/>
    <w:rsid w:val="0001372C"/>
    <w:rsid w:val="00014978"/>
    <w:rsid w:val="000154E0"/>
    <w:rsid w:val="00017450"/>
    <w:rsid w:val="00017EF2"/>
    <w:rsid w:val="00020E7D"/>
    <w:rsid w:val="00021986"/>
    <w:rsid w:val="00024107"/>
    <w:rsid w:val="00030A2E"/>
    <w:rsid w:val="00030DE4"/>
    <w:rsid w:val="000345A4"/>
    <w:rsid w:val="00036EFE"/>
    <w:rsid w:val="000443CE"/>
    <w:rsid w:val="000452C0"/>
    <w:rsid w:val="00053458"/>
    <w:rsid w:val="00055828"/>
    <w:rsid w:val="00057F5C"/>
    <w:rsid w:val="000709B3"/>
    <w:rsid w:val="000711EC"/>
    <w:rsid w:val="00077ADE"/>
    <w:rsid w:val="00080A5E"/>
    <w:rsid w:val="000863C5"/>
    <w:rsid w:val="00087906"/>
    <w:rsid w:val="00095093"/>
    <w:rsid w:val="00095358"/>
    <w:rsid w:val="00095ACA"/>
    <w:rsid w:val="000A00BE"/>
    <w:rsid w:val="000A1B7F"/>
    <w:rsid w:val="000A3959"/>
    <w:rsid w:val="000B00D3"/>
    <w:rsid w:val="000B083E"/>
    <w:rsid w:val="000B4D0A"/>
    <w:rsid w:val="000B5496"/>
    <w:rsid w:val="000B54F3"/>
    <w:rsid w:val="000C106D"/>
    <w:rsid w:val="000C1A64"/>
    <w:rsid w:val="000C4997"/>
    <w:rsid w:val="000C4A40"/>
    <w:rsid w:val="000C5231"/>
    <w:rsid w:val="000C578D"/>
    <w:rsid w:val="000D0FD3"/>
    <w:rsid w:val="000D3061"/>
    <w:rsid w:val="000D56D1"/>
    <w:rsid w:val="000E5056"/>
    <w:rsid w:val="000F038E"/>
    <w:rsid w:val="000F0946"/>
    <w:rsid w:val="000F177D"/>
    <w:rsid w:val="000F3E5F"/>
    <w:rsid w:val="00110BD5"/>
    <w:rsid w:val="00113102"/>
    <w:rsid w:val="00114CED"/>
    <w:rsid w:val="00122C87"/>
    <w:rsid w:val="001259ED"/>
    <w:rsid w:val="00130C9B"/>
    <w:rsid w:val="00130EA0"/>
    <w:rsid w:val="001334D9"/>
    <w:rsid w:val="00133A87"/>
    <w:rsid w:val="00135AC7"/>
    <w:rsid w:val="00136963"/>
    <w:rsid w:val="00143B36"/>
    <w:rsid w:val="00151AD1"/>
    <w:rsid w:val="00154BA5"/>
    <w:rsid w:val="0017430F"/>
    <w:rsid w:val="00181F76"/>
    <w:rsid w:val="00185557"/>
    <w:rsid w:val="00186C29"/>
    <w:rsid w:val="00191158"/>
    <w:rsid w:val="001915AA"/>
    <w:rsid w:val="001921CF"/>
    <w:rsid w:val="0019234F"/>
    <w:rsid w:val="00194296"/>
    <w:rsid w:val="00194751"/>
    <w:rsid w:val="001948C8"/>
    <w:rsid w:val="00196574"/>
    <w:rsid w:val="001A2391"/>
    <w:rsid w:val="001A3A52"/>
    <w:rsid w:val="001B044A"/>
    <w:rsid w:val="001B0BD9"/>
    <w:rsid w:val="001B45DE"/>
    <w:rsid w:val="001B4625"/>
    <w:rsid w:val="001B4696"/>
    <w:rsid w:val="001B6C0C"/>
    <w:rsid w:val="001B7946"/>
    <w:rsid w:val="001C1EC9"/>
    <w:rsid w:val="001C51DB"/>
    <w:rsid w:val="001C51E6"/>
    <w:rsid w:val="001C7689"/>
    <w:rsid w:val="001E56BF"/>
    <w:rsid w:val="001F003F"/>
    <w:rsid w:val="001F3068"/>
    <w:rsid w:val="001F407B"/>
    <w:rsid w:val="0020093D"/>
    <w:rsid w:val="00200CB9"/>
    <w:rsid w:val="00201996"/>
    <w:rsid w:val="0020203D"/>
    <w:rsid w:val="00204D41"/>
    <w:rsid w:val="002128ED"/>
    <w:rsid w:val="00214A27"/>
    <w:rsid w:val="00233168"/>
    <w:rsid w:val="00237C50"/>
    <w:rsid w:val="00237E2F"/>
    <w:rsid w:val="0024499C"/>
    <w:rsid w:val="002507E9"/>
    <w:rsid w:val="00250C01"/>
    <w:rsid w:val="0025145A"/>
    <w:rsid w:val="002533EE"/>
    <w:rsid w:val="00253EB7"/>
    <w:rsid w:val="00254D47"/>
    <w:rsid w:val="00257070"/>
    <w:rsid w:val="00260EB3"/>
    <w:rsid w:val="0026651D"/>
    <w:rsid w:val="002676D9"/>
    <w:rsid w:val="00270E67"/>
    <w:rsid w:val="0027371A"/>
    <w:rsid w:val="00276915"/>
    <w:rsid w:val="00280880"/>
    <w:rsid w:val="0028115D"/>
    <w:rsid w:val="00281F3B"/>
    <w:rsid w:val="00283C79"/>
    <w:rsid w:val="00285175"/>
    <w:rsid w:val="00285BE8"/>
    <w:rsid w:val="002907B1"/>
    <w:rsid w:val="002A0058"/>
    <w:rsid w:val="002A59E0"/>
    <w:rsid w:val="002A6987"/>
    <w:rsid w:val="002A6D31"/>
    <w:rsid w:val="002B0536"/>
    <w:rsid w:val="002B519A"/>
    <w:rsid w:val="002C036A"/>
    <w:rsid w:val="002C0C6E"/>
    <w:rsid w:val="002C1E44"/>
    <w:rsid w:val="002C29B4"/>
    <w:rsid w:val="002C2DE4"/>
    <w:rsid w:val="002C51A6"/>
    <w:rsid w:val="002C57AC"/>
    <w:rsid w:val="002C74A0"/>
    <w:rsid w:val="002D7876"/>
    <w:rsid w:val="002E1A1A"/>
    <w:rsid w:val="002E4087"/>
    <w:rsid w:val="002E4BA4"/>
    <w:rsid w:val="002E4D2E"/>
    <w:rsid w:val="002E65CC"/>
    <w:rsid w:val="002F09C0"/>
    <w:rsid w:val="002F0B7D"/>
    <w:rsid w:val="002F7BC2"/>
    <w:rsid w:val="00301C26"/>
    <w:rsid w:val="00303F07"/>
    <w:rsid w:val="003056C0"/>
    <w:rsid w:val="00306E82"/>
    <w:rsid w:val="00306FEB"/>
    <w:rsid w:val="00307741"/>
    <w:rsid w:val="00312251"/>
    <w:rsid w:val="0031317E"/>
    <w:rsid w:val="003138FA"/>
    <w:rsid w:val="003157A7"/>
    <w:rsid w:val="0031757D"/>
    <w:rsid w:val="003179EC"/>
    <w:rsid w:val="00322190"/>
    <w:rsid w:val="00322A0C"/>
    <w:rsid w:val="003231A0"/>
    <w:rsid w:val="0032424D"/>
    <w:rsid w:val="00330228"/>
    <w:rsid w:val="00330CD1"/>
    <w:rsid w:val="00330F6A"/>
    <w:rsid w:val="003317F5"/>
    <w:rsid w:val="003355BE"/>
    <w:rsid w:val="0033604B"/>
    <w:rsid w:val="00336CA3"/>
    <w:rsid w:val="00342B01"/>
    <w:rsid w:val="00350102"/>
    <w:rsid w:val="003518A0"/>
    <w:rsid w:val="00353D66"/>
    <w:rsid w:val="00354379"/>
    <w:rsid w:val="003547B4"/>
    <w:rsid w:val="00354B82"/>
    <w:rsid w:val="0036299C"/>
    <w:rsid w:val="00363B3F"/>
    <w:rsid w:val="003663EF"/>
    <w:rsid w:val="003668D6"/>
    <w:rsid w:val="00372442"/>
    <w:rsid w:val="00372EBC"/>
    <w:rsid w:val="00383CD2"/>
    <w:rsid w:val="00384A46"/>
    <w:rsid w:val="00384BA9"/>
    <w:rsid w:val="00386EA4"/>
    <w:rsid w:val="00392D02"/>
    <w:rsid w:val="00394DCB"/>
    <w:rsid w:val="0039666B"/>
    <w:rsid w:val="00397E7B"/>
    <w:rsid w:val="003A1AF4"/>
    <w:rsid w:val="003A235D"/>
    <w:rsid w:val="003A61B7"/>
    <w:rsid w:val="003A6CD1"/>
    <w:rsid w:val="003B3C71"/>
    <w:rsid w:val="003B7601"/>
    <w:rsid w:val="003C3CE5"/>
    <w:rsid w:val="003C55FE"/>
    <w:rsid w:val="003C60F5"/>
    <w:rsid w:val="003C6601"/>
    <w:rsid w:val="003D1B67"/>
    <w:rsid w:val="003D61A9"/>
    <w:rsid w:val="003E3299"/>
    <w:rsid w:val="003E597C"/>
    <w:rsid w:val="003F42FA"/>
    <w:rsid w:val="003F68C2"/>
    <w:rsid w:val="004008DA"/>
    <w:rsid w:val="00402867"/>
    <w:rsid w:val="00403709"/>
    <w:rsid w:val="00403FA9"/>
    <w:rsid w:val="00410831"/>
    <w:rsid w:val="00411E03"/>
    <w:rsid w:val="004127AB"/>
    <w:rsid w:val="00414AC7"/>
    <w:rsid w:val="004154B0"/>
    <w:rsid w:val="004165AF"/>
    <w:rsid w:val="004201CB"/>
    <w:rsid w:val="00425443"/>
    <w:rsid w:val="004276AC"/>
    <w:rsid w:val="00427810"/>
    <w:rsid w:val="004372B5"/>
    <w:rsid w:val="00443017"/>
    <w:rsid w:val="00443E98"/>
    <w:rsid w:val="00445B8B"/>
    <w:rsid w:val="004461F4"/>
    <w:rsid w:val="00450D08"/>
    <w:rsid w:val="00451967"/>
    <w:rsid w:val="00452BE0"/>
    <w:rsid w:val="00454A57"/>
    <w:rsid w:val="00456956"/>
    <w:rsid w:val="004572C5"/>
    <w:rsid w:val="004626C3"/>
    <w:rsid w:val="0046276D"/>
    <w:rsid w:val="00462B1D"/>
    <w:rsid w:val="00464AD0"/>
    <w:rsid w:val="0046564D"/>
    <w:rsid w:val="00467F5A"/>
    <w:rsid w:val="00477EC0"/>
    <w:rsid w:val="00486878"/>
    <w:rsid w:val="004926B9"/>
    <w:rsid w:val="0049622F"/>
    <w:rsid w:val="004976DB"/>
    <w:rsid w:val="004A0DDE"/>
    <w:rsid w:val="004A0E91"/>
    <w:rsid w:val="004A3EDC"/>
    <w:rsid w:val="004A4D57"/>
    <w:rsid w:val="004A5B15"/>
    <w:rsid w:val="004A6921"/>
    <w:rsid w:val="004B0BC5"/>
    <w:rsid w:val="004B1127"/>
    <w:rsid w:val="004B2381"/>
    <w:rsid w:val="004B5B0C"/>
    <w:rsid w:val="004B7334"/>
    <w:rsid w:val="004C18EA"/>
    <w:rsid w:val="004C3073"/>
    <w:rsid w:val="004C3AFE"/>
    <w:rsid w:val="004C4722"/>
    <w:rsid w:val="004D0775"/>
    <w:rsid w:val="004D216F"/>
    <w:rsid w:val="004D712F"/>
    <w:rsid w:val="004D7CE6"/>
    <w:rsid w:val="004E046D"/>
    <w:rsid w:val="004E1F67"/>
    <w:rsid w:val="004E563C"/>
    <w:rsid w:val="004E5790"/>
    <w:rsid w:val="004F29BD"/>
    <w:rsid w:val="004F433F"/>
    <w:rsid w:val="004F45EE"/>
    <w:rsid w:val="004F7337"/>
    <w:rsid w:val="004F7AA9"/>
    <w:rsid w:val="00501082"/>
    <w:rsid w:val="0050218B"/>
    <w:rsid w:val="00502E2D"/>
    <w:rsid w:val="00504713"/>
    <w:rsid w:val="00512AEC"/>
    <w:rsid w:val="005133FB"/>
    <w:rsid w:val="00516218"/>
    <w:rsid w:val="0051763B"/>
    <w:rsid w:val="00517D55"/>
    <w:rsid w:val="00520CF0"/>
    <w:rsid w:val="005211BF"/>
    <w:rsid w:val="005248E6"/>
    <w:rsid w:val="005319EF"/>
    <w:rsid w:val="005333B0"/>
    <w:rsid w:val="005409A9"/>
    <w:rsid w:val="0054161F"/>
    <w:rsid w:val="00542A31"/>
    <w:rsid w:val="00544823"/>
    <w:rsid w:val="005451A7"/>
    <w:rsid w:val="005462B1"/>
    <w:rsid w:val="005469E0"/>
    <w:rsid w:val="0055229E"/>
    <w:rsid w:val="00553591"/>
    <w:rsid w:val="00553F27"/>
    <w:rsid w:val="00565D65"/>
    <w:rsid w:val="0056748C"/>
    <w:rsid w:val="00567C9A"/>
    <w:rsid w:val="00572B2A"/>
    <w:rsid w:val="005745F1"/>
    <w:rsid w:val="005760D7"/>
    <w:rsid w:val="005763BF"/>
    <w:rsid w:val="00576C02"/>
    <w:rsid w:val="005845D5"/>
    <w:rsid w:val="00586363"/>
    <w:rsid w:val="005863FA"/>
    <w:rsid w:val="00590077"/>
    <w:rsid w:val="005907B6"/>
    <w:rsid w:val="005A4A6F"/>
    <w:rsid w:val="005A6B8A"/>
    <w:rsid w:val="005A6F30"/>
    <w:rsid w:val="005B371E"/>
    <w:rsid w:val="005B4C5B"/>
    <w:rsid w:val="005B71A7"/>
    <w:rsid w:val="005B7E32"/>
    <w:rsid w:val="005C7679"/>
    <w:rsid w:val="005D081F"/>
    <w:rsid w:val="005D0882"/>
    <w:rsid w:val="005D107E"/>
    <w:rsid w:val="005D1F70"/>
    <w:rsid w:val="005D1FF0"/>
    <w:rsid w:val="005D2A95"/>
    <w:rsid w:val="005D43F2"/>
    <w:rsid w:val="005D6F02"/>
    <w:rsid w:val="005E1018"/>
    <w:rsid w:val="005E4E1B"/>
    <w:rsid w:val="005E5436"/>
    <w:rsid w:val="005F2839"/>
    <w:rsid w:val="005F2A08"/>
    <w:rsid w:val="005F2B15"/>
    <w:rsid w:val="005F5542"/>
    <w:rsid w:val="005F55A7"/>
    <w:rsid w:val="005F647F"/>
    <w:rsid w:val="00602908"/>
    <w:rsid w:val="006042D1"/>
    <w:rsid w:val="006060D1"/>
    <w:rsid w:val="006121E6"/>
    <w:rsid w:val="00613D3F"/>
    <w:rsid w:val="00614645"/>
    <w:rsid w:val="00622BE2"/>
    <w:rsid w:val="00622EB6"/>
    <w:rsid w:val="006233B0"/>
    <w:rsid w:val="00623E89"/>
    <w:rsid w:val="00627FD4"/>
    <w:rsid w:val="006341B2"/>
    <w:rsid w:val="00637282"/>
    <w:rsid w:val="0063784A"/>
    <w:rsid w:val="00642774"/>
    <w:rsid w:val="0064278C"/>
    <w:rsid w:val="00644543"/>
    <w:rsid w:val="00644EA2"/>
    <w:rsid w:val="00647646"/>
    <w:rsid w:val="00651460"/>
    <w:rsid w:val="00651D76"/>
    <w:rsid w:val="006537EE"/>
    <w:rsid w:val="00655479"/>
    <w:rsid w:val="006560E1"/>
    <w:rsid w:val="00656C33"/>
    <w:rsid w:val="00661360"/>
    <w:rsid w:val="00662C06"/>
    <w:rsid w:val="00665219"/>
    <w:rsid w:val="00667529"/>
    <w:rsid w:val="00671371"/>
    <w:rsid w:val="00671878"/>
    <w:rsid w:val="006735D9"/>
    <w:rsid w:val="00673C0C"/>
    <w:rsid w:val="006743F6"/>
    <w:rsid w:val="00674714"/>
    <w:rsid w:val="00674806"/>
    <w:rsid w:val="0068024D"/>
    <w:rsid w:val="00681AC7"/>
    <w:rsid w:val="00683FC0"/>
    <w:rsid w:val="0068433B"/>
    <w:rsid w:val="00685752"/>
    <w:rsid w:val="006914C4"/>
    <w:rsid w:val="00695743"/>
    <w:rsid w:val="00696381"/>
    <w:rsid w:val="0069739D"/>
    <w:rsid w:val="00697ECC"/>
    <w:rsid w:val="006A190E"/>
    <w:rsid w:val="006A1BE3"/>
    <w:rsid w:val="006A259E"/>
    <w:rsid w:val="006A5280"/>
    <w:rsid w:val="006B1644"/>
    <w:rsid w:val="006B2AE6"/>
    <w:rsid w:val="006B47ED"/>
    <w:rsid w:val="006B6213"/>
    <w:rsid w:val="006B71A3"/>
    <w:rsid w:val="006C12F6"/>
    <w:rsid w:val="006C36E1"/>
    <w:rsid w:val="006D3B67"/>
    <w:rsid w:val="006D514C"/>
    <w:rsid w:val="006D60A2"/>
    <w:rsid w:val="006E1B91"/>
    <w:rsid w:val="006E2243"/>
    <w:rsid w:val="006E3955"/>
    <w:rsid w:val="006E4B8B"/>
    <w:rsid w:val="006E5D36"/>
    <w:rsid w:val="006F2705"/>
    <w:rsid w:val="006F4C83"/>
    <w:rsid w:val="006F578F"/>
    <w:rsid w:val="007001D4"/>
    <w:rsid w:val="007005A8"/>
    <w:rsid w:val="00703392"/>
    <w:rsid w:val="00703BAE"/>
    <w:rsid w:val="0070523A"/>
    <w:rsid w:val="00706AB6"/>
    <w:rsid w:val="00715F7E"/>
    <w:rsid w:val="007166A2"/>
    <w:rsid w:val="007178EE"/>
    <w:rsid w:val="00720F9B"/>
    <w:rsid w:val="00723490"/>
    <w:rsid w:val="00724BE5"/>
    <w:rsid w:val="00726D38"/>
    <w:rsid w:val="007315F8"/>
    <w:rsid w:val="00732B07"/>
    <w:rsid w:val="007346DE"/>
    <w:rsid w:val="0073570F"/>
    <w:rsid w:val="00736915"/>
    <w:rsid w:val="00740B3C"/>
    <w:rsid w:val="00744F97"/>
    <w:rsid w:val="0074519C"/>
    <w:rsid w:val="007467F5"/>
    <w:rsid w:val="007474DD"/>
    <w:rsid w:val="00751A73"/>
    <w:rsid w:val="00753CD7"/>
    <w:rsid w:val="00756FEB"/>
    <w:rsid w:val="00760E2A"/>
    <w:rsid w:val="00760E9D"/>
    <w:rsid w:val="007649FD"/>
    <w:rsid w:val="00770F96"/>
    <w:rsid w:val="00771C8B"/>
    <w:rsid w:val="00773444"/>
    <w:rsid w:val="0077603B"/>
    <w:rsid w:val="00780AFB"/>
    <w:rsid w:val="00780E53"/>
    <w:rsid w:val="00780F5F"/>
    <w:rsid w:val="00782D13"/>
    <w:rsid w:val="007858C4"/>
    <w:rsid w:val="0078602B"/>
    <w:rsid w:val="007923B6"/>
    <w:rsid w:val="00794EFB"/>
    <w:rsid w:val="007A0441"/>
    <w:rsid w:val="007A2329"/>
    <w:rsid w:val="007A4884"/>
    <w:rsid w:val="007A66C2"/>
    <w:rsid w:val="007A722F"/>
    <w:rsid w:val="007B0218"/>
    <w:rsid w:val="007B0557"/>
    <w:rsid w:val="007B11EE"/>
    <w:rsid w:val="007B4E33"/>
    <w:rsid w:val="007B5C19"/>
    <w:rsid w:val="007B5CA0"/>
    <w:rsid w:val="007C03D2"/>
    <w:rsid w:val="007C22FB"/>
    <w:rsid w:val="007C377A"/>
    <w:rsid w:val="007C4FCE"/>
    <w:rsid w:val="007C6E35"/>
    <w:rsid w:val="007C776E"/>
    <w:rsid w:val="007D00F5"/>
    <w:rsid w:val="007D0DBA"/>
    <w:rsid w:val="007D31AA"/>
    <w:rsid w:val="007D3E6E"/>
    <w:rsid w:val="007D6A41"/>
    <w:rsid w:val="007E311B"/>
    <w:rsid w:val="007E7094"/>
    <w:rsid w:val="007E7F44"/>
    <w:rsid w:val="007F0B06"/>
    <w:rsid w:val="007F2565"/>
    <w:rsid w:val="007F6895"/>
    <w:rsid w:val="008040AB"/>
    <w:rsid w:val="008055D7"/>
    <w:rsid w:val="00812DF5"/>
    <w:rsid w:val="00814289"/>
    <w:rsid w:val="0081444D"/>
    <w:rsid w:val="008151B3"/>
    <w:rsid w:val="00817569"/>
    <w:rsid w:val="00822553"/>
    <w:rsid w:val="00822E00"/>
    <w:rsid w:val="00826D62"/>
    <w:rsid w:val="0083091A"/>
    <w:rsid w:val="00830FF4"/>
    <w:rsid w:val="00831195"/>
    <w:rsid w:val="00832245"/>
    <w:rsid w:val="00832524"/>
    <w:rsid w:val="0083531A"/>
    <w:rsid w:val="00836218"/>
    <w:rsid w:val="0083682D"/>
    <w:rsid w:val="00837223"/>
    <w:rsid w:val="008436DA"/>
    <w:rsid w:val="00843F8E"/>
    <w:rsid w:val="00844D66"/>
    <w:rsid w:val="00844FF8"/>
    <w:rsid w:val="0084542F"/>
    <w:rsid w:val="008479CE"/>
    <w:rsid w:val="00853C09"/>
    <w:rsid w:val="00853DD9"/>
    <w:rsid w:val="00853F88"/>
    <w:rsid w:val="0085575B"/>
    <w:rsid w:val="00856CD7"/>
    <w:rsid w:val="0086222B"/>
    <w:rsid w:val="00864B9F"/>
    <w:rsid w:val="00866CE1"/>
    <w:rsid w:val="00870776"/>
    <w:rsid w:val="00870951"/>
    <w:rsid w:val="008757D4"/>
    <w:rsid w:val="00875BD9"/>
    <w:rsid w:val="00881AF8"/>
    <w:rsid w:val="008823A5"/>
    <w:rsid w:val="00882C9B"/>
    <w:rsid w:val="008864D9"/>
    <w:rsid w:val="008867F0"/>
    <w:rsid w:val="00886C32"/>
    <w:rsid w:val="00890753"/>
    <w:rsid w:val="00891083"/>
    <w:rsid w:val="0089244D"/>
    <w:rsid w:val="008942CC"/>
    <w:rsid w:val="008948B7"/>
    <w:rsid w:val="008A1F3F"/>
    <w:rsid w:val="008A2266"/>
    <w:rsid w:val="008A7110"/>
    <w:rsid w:val="008A719A"/>
    <w:rsid w:val="008A7BE2"/>
    <w:rsid w:val="008B2417"/>
    <w:rsid w:val="008B3D4F"/>
    <w:rsid w:val="008B410C"/>
    <w:rsid w:val="008B6CD8"/>
    <w:rsid w:val="008B78D3"/>
    <w:rsid w:val="008C375F"/>
    <w:rsid w:val="008C5CDC"/>
    <w:rsid w:val="008C6A9B"/>
    <w:rsid w:val="008D0102"/>
    <w:rsid w:val="008D24C6"/>
    <w:rsid w:val="008D2A6F"/>
    <w:rsid w:val="008D2B2A"/>
    <w:rsid w:val="008D5424"/>
    <w:rsid w:val="008E0ABE"/>
    <w:rsid w:val="008E119D"/>
    <w:rsid w:val="008E4318"/>
    <w:rsid w:val="008E674B"/>
    <w:rsid w:val="008E70EC"/>
    <w:rsid w:val="008F2CC9"/>
    <w:rsid w:val="008F5336"/>
    <w:rsid w:val="0090681A"/>
    <w:rsid w:val="0090705C"/>
    <w:rsid w:val="00910191"/>
    <w:rsid w:val="00912609"/>
    <w:rsid w:val="0091323D"/>
    <w:rsid w:val="00917265"/>
    <w:rsid w:val="00917AD2"/>
    <w:rsid w:val="00921D90"/>
    <w:rsid w:val="009247F8"/>
    <w:rsid w:val="00925F34"/>
    <w:rsid w:val="00927039"/>
    <w:rsid w:val="00931DA9"/>
    <w:rsid w:val="00932B43"/>
    <w:rsid w:val="00932BA1"/>
    <w:rsid w:val="00933441"/>
    <w:rsid w:val="0093663A"/>
    <w:rsid w:val="009370A6"/>
    <w:rsid w:val="00941B3B"/>
    <w:rsid w:val="009426C6"/>
    <w:rsid w:val="00945163"/>
    <w:rsid w:val="00946440"/>
    <w:rsid w:val="00946E78"/>
    <w:rsid w:val="009513E1"/>
    <w:rsid w:val="0096631A"/>
    <w:rsid w:val="00966575"/>
    <w:rsid w:val="00974FC5"/>
    <w:rsid w:val="0097593A"/>
    <w:rsid w:val="00976528"/>
    <w:rsid w:val="00977587"/>
    <w:rsid w:val="00985166"/>
    <w:rsid w:val="0099071F"/>
    <w:rsid w:val="00990848"/>
    <w:rsid w:val="00991EF2"/>
    <w:rsid w:val="00992146"/>
    <w:rsid w:val="00997147"/>
    <w:rsid w:val="009A336C"/>
    <w:rsid w:val="009A5076"/>
    <w:rsid w:val="009B2B05"/>
    <w:rsid w:val="009B4364"/>
    <w:rsid w:val="009B57E5"/>
    <w:rsid w:val="009B68F2"/>
    <w:rsid w:val="009C1474"/>
    <w:rsid w:val="009C6365"/>
    <w:rsid w:val="009C6A7C"/>
    <w:rsid w:val="009C6F3A"/>
    <w:rsid w:val="009C75F1"/>
    <w:rsid w:val="009D4F61"/>
    <w:rsid w:val="009E5459"/>
    <w:rsid w:val="009E6A79"/>
    <w:rsid w:val="009E76A7"/>
    <w:rsid w:val="009E7A58"/>
    <w:rsid w:val="009F05F4"/>
    <w:rsid w:val="009F1287"/>
    <w:rsid w:val="009F1C2E"/>
    <w:rsid w:val="009F5844"/>
    <w:rsid w:val="009F6D8D"/>
    <w:rsid w:val="00A0336B"/>
    <w:rsid w:val="00A03D0C"/>
    <w:rsid w:val="00A0694C"/>
    <w:rsid w:val="00A069CD"/>
    <w:rsid w:val="00A07E78"/>
    <w:rsid w:val="00A13371"/>
    <w:rsid w:val="00A1503B"/>
    <w:rsid w:val="00A17D3A"/>
    <w:rsid w:val="00A25118"/>
    <w:rsid w:val="00A26217"/>
    <w:rsid w:val="00A33845"/>
    <w:rsid w:val="00A3444B"/>
    <w:rsid w:val="00A3463C"/>
    <w:rsid w:val="00A35D7E"/>
    <w:rsid w:val="00A36B91"/>
    <w:rsid w:val="00A40BD0"/>
    <w:rsid w:val="00A41D74"/>
    <w:rsid w:val="00A54587"/>
    <w:rsid w:val="00A6032E"/>
    <w:rsid w:val="00A6315A"/>
    <w:rsid w:val="00A649BE"/>
    <w:rsid w:val="00A66AD6"/>
    <w:rsid w:val="00A66D82"/>
    <w:rsid w:val="00A67455"/>
    <w:rsid w:val="00A7105B"/>
    <w:rsid w:val="00A71096"/>
    <w:rsid w:val="00A731DD"/>
    <w:rsid w:val="00A73806"/>
    <w:rsid w:val="00A73A5C"/>
    <w:rsid w:val="00A73B12"/>
    <w:rsid w:val="00A82CEE"/>
    <w:rsid w:val="00A83D29"/>
    <w:rsid w:val="00A862EA"/>
    <w:rsid w:val="00A86903"/>
    <w:rsid w:val="00A90388"/>
    <w:rsid w:val="00A92264"/>
    <w:rsid w:val="00A97737"/>
    <w:rsid w:val="00A97771"/>
    <w:rsid w:val="00AA28D9"/>
    <w:rsid w:val="00AA41A8"/>
    <w:rsid w:val="00AA45ED"/>
    <w:rsid w:val="00AA47AA"/>
    <w:rsid w:val="00AA4F71"/>
    <w:rsid w:val="00AA5201"/>
    <w:rsid w:val="00AA5415"/>
    <w:rsid w:val="00AB02D0"/>
    <w:rsid w:val="00AB0A4A"/>
    <w:rsid w:val="00AB1D7A"/>
    <w:rsid w:val="00AB2AB0"/>
    <w:rsid w:val="00AB7798"/>
    <w:rsid w:val="00AC1C5F"/>
    <w:rsid w:val="00AC2BE8"/>
    <w:rsid w:val="00AD1694"/>
    <w:rsid w:val="00AD4597"/>
    <w:rsid w:val="00AE04D8"/>
    <w:rsid w:val="00AE0698"/>
    <w:rsid w:val="00AE43C3"/>
    <w:rsid w:val="00AE5348"/>
    <w:rsid w:val="00AE53B6"/>
    <w:rsid w:val="00AE6CF9"/>
    <w:rsid w:val="00AE6EC1"/>
    <w:rsid w:val="00AE7370"/>
    <w:rsid w:val="00AF0824"/>
    <w:rsid w:val="00AF1195"/>
    <w:rsid w:val="00AF2251"/>
    <w:rsid w:val="00AF4A6B"/>
    <w:rsid w:val="00AF4D74"/>
    <w:rsid w:val="00B00DDF"/>
    <w:rsid w:val="00B06C82"/>
    <w:rsid w:val="00B103B2"/>
    <w:rsid w:val="00B13808"/>
    <w:rsid w:val="00B240B6"/>
    <w:rsid w:val="00B25F0F"/>
    <w:rsid w:val="00B26095"/>
    <w:rsid w:val="00B26241"/>
    <w:rsid w:val="00B34AC9"/>
    <w:rsid w:val="00B34F8E"/>
    <w:rsid w:val="00B3519A"/>
    <w:rsid w:val="00B35D10"/>
    <w:rsid w:val="00B35F22"/>
    <w:rsid w:val="00B40E53"/>
    <w:rsid w:val="00B4161B"/>
    <w:rsid w:val="00B41A18"/>
    <w:rsid w:val="00B42557"/>
    <w:rsid w:val="00B43C90"/>
    <w:rsid w:val="00B446B3"/>
    <w:rsid w:val="00B45B37"/>
    <w:rsid w:val="00B47EF9"/>
    <w:rsid w:val="00B50E95"/>
    <w:rsid w:val="00B51BAE"/>
    <w:rsid w:val="00B55301"/>
    <w:rsid w:val="00B6147E"/>
    <w:rsid w:val="00B6551E"/>
    <w:rsid w:val="00B65BA5"/>
    <w:rsid w:val="00B66365"/>
    <w:rsid w:val="00B723B1"/>
    <w:rsid w:val="00B74C7F"/>
    <w:rsid w:val="00B815EA"/>
    <w:rsid w:val="00B81A37"/>
    <w:rsid w:val="00B81E14"/>
    <w:rsid w:val="00B8247E"/>
    <w:rsid w:val="00B8772B"/>
    <w:rsid w:val="00B93BCF"/>
    <w:rsid w:val="00B964E5"/>
    <w:rsid w:val="00B97793"/>
    <w:rsid w:val="00BA04BB"/>
    <w:rsid w:val="00BA2C39"/>
    <w:rsid w:val="00BB75FE"/>
    <w:rsid w:val="00BC10C2"/>
    <w:rsid w:val="00BC1FFF"/>
    <w:rsid w:val="00BC6153"/>
    <w:rsid w:val="00BC6F0D"/>
    <w:rsid w:val="00BD3186"/>
    <w:rsid w:val="00BE13ED"/>
    <w:rsid w:val="00BE24E8"/>
    <w:rsid w:val="00BE37DD"/>
    <w:rsid w:val="00BE47DA"/>
    <w:rsid w:val="00BE56F6"/>
    <w:rsid w:val="00BE58F6"/>
    <w:rsid w:val="00BE5F94"/>
    <w:rsid w:val="00BE621D"/>
    <w:rsid w:val="00BF33B7"/>
    <w:rsid w:val="00BF4161"/>
    <w:rsid w:val="00BF4B56"/>
    <w:rsid w:val="00BF51B5"/>
    <w:rsid w:val="00C02578"/>
    <w:rsid w:val="00C04547"/>
    <w:rsid w:val="00C0782F"/>
    <w:rsid w:val="00C109DF"/>
    <w:rsid w:val="00C1111E"/>
    <w:rsid w:val="00C1112E"/>
    <w:rsid w:val="00C111CF"/>
    <w:rsid w:val="00C121DA"/>
    <w:rsid w:val="00C12D8F"/>
    <w:rsid w:val="00C133E9"/>
    <w:rsid w:val="00C13B48"/>
    <w:rsid w:val="00C1457A"/>
    <w:rsid w:val="00C168D2"/>
    <w:rsid w:val="00C177B4"/>
    <w:rsid w:val="00C20459"/>
    <w:rsid w:val="00C23859"/>
    <w:rsid w:val="00C35B47"/>
    <w:rsid w:val="00C37241"/>
    <w:rsid w:val="00C400D7"/>
    <w:rsid w:val="00C46089"/>
    <w:rsid w:val="00C46BF3"/>
    <w:rsid w:val="00C46FEC"/>
    <w:rsid w:val="00C471E0"/>
    <w:rsid w:val="00C528B7"/>
    <w:rsid w:val="00C55360"/>
    <w:rsid w:val="00C56A59"/>
    <w:rsid w:val="00C61D5B"/>
    <w:rsid w:val="00C631B9"/>
    <w:rsid w:val="00C639B4"/>
    <w:rsid w:val="00C6476B"/>
    <w:rsid w:val="00C71AEB"/>
    <w:rsid w:val="00C72267"/>
    <w:rsid w:val="00C737F1"/>
    <w:rsid w:val="00C84136"/>
    <w:rsid w:val="00C850EC"/>
    <w:rsid w:val="00C92063"/>
    <w:rsid w:val="00C97F55"/>
    <w:rsid w:val="00CA01F2"/>
    <w:rsid w:val="00CA4420"/>
    <w:rsid w:val="00CB3337"/>
    <w:rsid w:val="00CB47D0"/>
    <w:rsid w:val="00CB4EFC"/>
    <w:rsid w:val="00CC0F2A"/>
    <w:rsid w:val="00CC1527"/>
    <w:rsid w:val="00CC216F"/>
    <w:rsid w:val="00CC50D6"/>
    <w:rsid w:val="00CC5D84"/>
    <w:rsid w:val="00CC7D37"/>
    <w:rsid w:val="00CD21C5"/>
    <w:rsid w:val="00CE1A1D"/>
    <w:rsid w:val="00CE4C0C"/>
    <w:rsid w:val="00CE52E8"/>
    <w:rsid w:val="00CE5446"/>
    <w:rsid w:val="00CE73F1"/>
    <w:rsid w:val="00CF2E5D"/>
    <w:rsid w:val="00CF73A4"/>
    <w:rsid w:val="00D01219"/>
    <w:rsid w:val="00D0565C"/>
    <w:rsid w:val="00D13ACA"/>
    <w:rsid w:val="00D15888"/>
    <w:rsid w:val="00D178CC"/>
    <w:rsid w:val="00D30A8A"/>
    <w:rsid w:val="00D3256D"/>
    <w:rsid w:val="00D40212"/>
    <w:rsid w:val="00D41A1F"/>
    <w:rsid w:val="00D42CBA"/>
    <w:rsid w:val="00D45AD9"/>
    <w:rsid w:val="00D4718E"/>
    <w:rsid w:val="00D52293"/>
    <w:rsid w:val="00D523A8"/>
    <w:rsid w:val="00D621CD"/>
    <w:rsid w:val="00D63A22"/>
    <w:rsid w:val="00D6720C"/>
    <w:rsid w:val="00D6774A"/>
    <w:rsid w:val="00D71330"/>
    <w:rsid w:val="00D72C49"/>
    <w:rsid w:val="00D72E88"/>
    <w:rsid w:val="00D7559D"/>
    <w:rsid w:val="00D847D9"/>
    <w:rsid w:val="00D84D30"/>
    <w:rsid w:val="00D864E2"/>
    <w:rsid w:val="00D937EF"/>
    <w:rsid w:val="00D93C08"/>
    <w:rsid w:val="00D95421"/>
    <w:rsid w:val="00D95E8E"/>
    <w:rsid w:val="00D97126"/>
    <w:rsid w:val="00D975A8"/>
    <w:rsid w:val="00D97AC3"/>
    <w:rsid w:val="00DA1DE1"/>
    <w:rsid w:val="00DA24C7"/>
    <w:rsid w:val="00DA697F"/>
    <w:rsid w:val="00DA7329"/>
    <w:rsid w:val="00DB1A1B"/>
    <w:rsid w:val="00DB4F76"/>
    <w:rsid w:val="00DB76EF"/>
    <w:rsid w:val="00DC123E"/>
    <w:rsid w:val="00DC1C8E"/>
    <w:rsid w:val="00DC202E"/>
    <w:rsid w:val="00DC39E1"/>
    <w:rsid w:val="00DC47A3"/>
    <w:rsid w:val="00DC7649"/>
    <w:rsid w:val="00DC787E"/>
    <w:rsid w:val="00DC78B2"/>
    <w:rsid w:val="00DC7A16"/>
    <w:rsid w:val="00DD707F"/>
    <w:rsid w:val="00DE0BB0"/>
    <w:rsid w:val="00DE1559"/>
    <w:rsid w:val="00DE2099"/>
    <w:rsid w:val="00DE3121"/>
    <w:rsid w:val="00DE45B5"/>
    <w:rsid w:val="00DE6596"/>
    <w:rsid w:val="00DE681F"/>
    <w:rsid w:val="00DF2372"/>
    <w:rsid w:val="00DF3C90"/>
    <w:rsid w:val="00DF5A31"/>
    <w:rsid w:val="00DF6A30"/>
    <w:rsid w:val="00E003AA"/>
    <w:rsid w:val="00E043CE"/>
    <w:rsid w:val="00E050DE"/>
    <w:rsid w:val="00E127E6"/>
    <w:rsid w:val="00E136EA"/>
    <w:rsid w:val="00E15EF8"/>
    <w:rsid w:val="00E204B6"/>
    <w:rsid w:val="00E22855"/>
    <w:rsid w:val="00E3022A"/>
    <w:rsid w:val="00E30B72"/>
    <w:rsid w:val="00E31BEB"/>
    <w:rsid w:val="00E34B65"/>
    <w:rsid w:val="00E4106C"/>
    <w:rsid w:val="00E4376F"/>
    <w:rsid w:val="00E44809"/>
    <w:rsid w:val="00E44C58"/>
    <w:rsid w:val="00E45761"/>
    <w:rsid w:val="00E47D57"/>
    <w:rsid w:val="00E508D7"/>
    <w:rsid w:val="00E510E0"/>
    <w:rsid w:val="00E52F27"/>
    <w:rsid w:val="00E54D9E"/>
    <w:rsid w:val="00E55F64"/>
    <w:rsid w:val="00E57DC1"/>
    <w:rsid w:val="00E6282E"/>
    <w:rsid w:val="00E62F4C"/>
    <w:rsid w:val="00E66CE3"/>
    <w:rsid w:val="00E67228"/>
    <w:rsid w:val="00E67752"/>
    <w:rsid w:val="00E7321A"/>
    <w:rsid w:val="00E734AA"/>
    <w:rsid w:val="00E74BDD"/>
    <w:rsid w:val="00E828C4"/>
    <w:rsid w:val="00E839F3"/>
    <w:rsid w:val="00E84164"/>
    <w:rsid w:val="00E85749"/>
    <w:rsid w:val="00E94E10"/>
    <w:rsid w:val="00E95A73"/>
    <w:rsid w:val="00E96F6C"/>
    <w:rsid w:val="00EA35E7"/>
    <w:rsid w:val="00EA4E92"/>
    <w:rsid w:val="00EA580A"/>
    <w:rsid w:val="00EB0AB7"/>
    <w:rsid w:val="00EB0BF5"/>
    <w:rsid w:val="00EC208B"/>
    <w:rsid w:val="00EC331C"/>
    <w:rsid w:val="00ED2774"/>
    <w:rsid w:val="00ED5384"/>
    <w:rsid w:val="00ED5FC5"/>
    <w:rsid w:val="00ED5FEA"/>
    <w:rsid w:val="00EE108A"/>
    <w:rsid w:val="00EE1E41"/>
    <w:rsid w:val="00EE241E"/>
    <w:rsid w:val="00EE78B1"/>
    <w:rsid w:val="00EF1E7D"/>
    <w:rsid w:val="00EF664B"/>
    <w:rsid w:val="00F01227"/>
    <w:rsid w:val="00F019DD"/>
    <w:rsid w:val="00F02D7D"/>
    <w:rsid w:val="00F072F8"/>
    <w:rsid w:val="00F10BE6"/>
    <w:rsid w:val="00F10E62"/>
    <w:rsid w:val="00F11A0E"/>
    <w:rsid w:val="00F12110"/>
    <w:rsid w:val="00F128DA"/>
    <w:rsid w:val="00F12EF4"/>
    <w:rsid w:val="00F13AF9"/>
    <w:rsid w:val="00F16D66"/>
    <w:rsid w:val="00F17D0E"/>
    <w:rsid w:val="00F21C3E"/>
    <w:rsid w:val="00F2436E"/>
    <w:rsid w:val="00F32311"/>
    <w:rsid w:val="00F34477"/>
    <w:rsid w:val="00F36B6D"/>
    <w:rsid w:val="00F36C0C"/>
    <w:rsid w:val="00F37428"/>
    <w:rsid w:val="00F40E0D"/>
    <w:rsid w:val="00F40EAA"/>
    <w:rsid w:val="00F4327B"/>
    <w:rsid w:val="00F44BE5"/>
    <w:rsid w:val="00F4578A"/>
    <w:rsid w:val="00F47793"/>
    <w:rsid w:val="00F52D02"/>
    <w:rsid w:val="00F53DE0"/>
    <w:rsid w:val="00F55C73"/>
    <w:rsid w:val="00F56DBA"/>
    <w:rsid w:val="00F572C8"/>
    <w:rsid w:val="00F61579"/>
    <w:rsid w:val="00F6311C"/>
    <w:rsid w:val="00F63CB5"/>
    <w:rsid w:val="00F64A24"/>
    <w:rsid w:val="00F66960"/>
    <w:rsid w:val="00F67118"/>
    <w:rsid w:val="00F67458"/>
    <w:rsid w:val="00F71948"/>
    <w:rsid w:val="00F7280F"/>
    <w:rsid w:val="00F75C0A"/>
    <w:rsid w:val="00F77299"/>
    <w:rsid w:val="00F8219A"/>
    <w:rsid w:val="00F83CFE"/>
    <w:rsid w:val="00F85565"/>
    <w:rsid w:val="00F8556C"/>
    <w:rsid w:val="00F87B29"/>
    <w:rsid w:val="00F910FB"/>
    <w:rsid w:val="00F9252F"/>
    <w:rsid w:val="00F95BDE"/>
    <w:rsid w:val="00F97A99"/>
    <w:rsid w:val="00F97F4D"/>
    <w:rsid w:val="00FA0EFA"/>
    <w:rsid w:val="00FA1D5D"/>
    <w:rsid w:val="00FA357F"/>
    <w:rsid w:val="00FA4B9E"/>
    <w:rsid w:val="00FB1A4B"/>
    <w:rsid w:val="00FB4947"/>
    <w:rsid w:val="00FC4160"/>
    <w:rsid w:val="00FC48BA"/>
    <w:rsid w:val="00FC5421"/>
    <w:rsid w:val="00FC6839"/>
    <w:rsid w:val="00FD7277"/>
    <w:rsid w:val="00FE11B9"/>
    <w:rsid w:val="00FF2010"/>
    <w:rsid w:val="00FF32D3"/>
    <w:rsid w:val="00FF33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48147"/>
  <w15:chartTrackingRefBased/>
  <w15:docId w15:val="{8749A3B8-B6BD-45E6-9E92-EF02FA5B6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F5542"/>
    <w:rPr>
      <w:rFonts w:ascii="Times New Roman" w:hAnsi="Times New Roman" w:cs="Times New Roman" w:hint="default"/>
      <w:b/>
      <w:bCs/>
      <w:i w:val="0"/>
      <w:iCs w:val="0"/>
      <w:color w:val="000000"/>
      <w:sz w:val="32"/>
      <w:szCs w:val="32"/>
    </w:rPr>
  </w:style>
  <w:style w:type="paragraph" w:styleId="ListParagraph">
    <w:name w:val="List Paragraph"/>
    <w:basedOn w:val="Normal"/>
    <w:uiPriority w:val="34"/>
    <w:qFormat/>
    <w:rsid w:val="00517D55"/>
    <w:pPr>
      <w:ind w:left="720"/>
      <w:contextualSpacing/>
    </w:pPr>
  </w:style>
  <w:style w:type="character" w:styleId="Hyperlink">
    <w:name w:val="Hyperlink"/>
    <w:basedOn w:val="DefaultParagraphFont"/>
    <w:uiPriority w:val="99"/>
    <w:unhideWhenUsed/>
    <w:rsid w:val="00F95BDE"/>
    <w:rPr>
      <w:color w:val="0563C1" w:themeColor="hyperlink"/>
      <w:u w:val="single"/>
    </w:rPr>
  </w:style>
  <w:style w:type="character" w:styleId="UnresolvedMention">
    <w:name w:val="Unresolved Mention"/>
    <w:basedOn w:val="DefaultParagraphFont"/>
    <w:uiPriority w:val="99"/>
    <w:semiHidden/>
    <w:unhideWhenUsed/>
    <w:rsid w:val="00F95BDE"/>
    <w:rPr>
      <w:color w:val="605E5C"/>
      <w:shd w:val="clear" w:color="auto" w:fill="E1DFDD"/>
    </w:rPr>
  </w:style>
  <w:style w:type="paragraph" w:styleId="FootnoteText">
    <w:name w:val="footnote text"/>
    <w:basedOn w:val="Normal"/>
    <w:link w:val="FootnoteTextChar"/>
    <w:uiPriority w:val="99"/>
    <w:semiHidden/>
    <w:unhideWhenUsed/>
    <w:rsid w:val="00D52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2293"/>
    <w:rPr>
      <w:sz w:val="20"/>
      <w:szCs w:val="20"/>
      <w:lang w:val="id-ID"/>
    </w:rPr>
  </w:style>
  <w:style w:type="character" w:styleId="FootnoteReference">
    <w:name w:val="footnote reference"/>
    <w:basedOn w:val="DefaultParagraphFont"/>
    <w:uiPriority w:val="99"/>
    <w:semiHidden/>
    <w:unhideWhenUsed/>
    <w:rsid w:val="00D52293"/>
    <w:rPr>
      <w:vertAlign w:val="superscript"/>
    </w:rPr>
  </w:style>
  <w:style w:type="character" w:styleId="LineNumber">
    <w:name w:val="line number"/>
    <w:basedOn w:val="DefaultParagraphFont"/>
    <w:uiPriority w:val="99"/>
    <w:semiHidden/>
    <w:unhideWhenUsed/>
    <w:rsid w:val="002907B1"/>
  </w:style>
  <w:style w:type="paragraph" w:styleId="Header">
    <w:name w:val="header"/>
    <w:basedOn w:val="Normal"/>
    <w:link w:val="HeaderChar"/>
    <w:uiPriority w:val="99"/>
    <w:unhideWhenUsed/>
    <w:rsid w:val="00E22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855"/>
    <w:rPr>
      <w:lang w:val="id-ID"/>
    </w:rPr>
  </w:style>
  <w:style w:type="paragraph" w:styleId="Footer">
    <w:name w:val="footer"/>
    <w:basedOn w:val="Normal"/>
    <w:link w:val="FooterChar"/>
    <w:uiPriority w:val="99"/>
    <w:unhideWhenUsed/>
    <w:rsid w:val="00E22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855"/>
    <w:rPr>
      <w:lang w:val="id-ID"/>
    </w:rPr>
  </w:style>
  <w:style w:type="table" w:styleId="TableGrid">
    <w:name w:val="Table Grid"/>
    <w:basedOn w:val="TableNormal"/>
    <w:uiPriority w:val="59"/>
    <w:rsid w:val="00C72267"/>
    <w:pPr>
      <w:spacing w:after="0" w:line="240" w:lineRule="auto"/>
    </w:pPr>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67"/>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rsid w:val="00C72267"/>
    <w:rPr>
      <w:rFonts w:ascii="Tahoma" w:eastAsia="MS Mincho" w:hAnsi="Tahoma" w:cs="Tahoma"/>
      <w:sz w:val="16"/>
      <w:szCs w:val="16"/>
      <w:lang w:val="id-ID"/>
    </w:rPr>
  </w:style>
  <w:style w:type="paragraph" w:styleId="Revision">
    <w:name w:val="Revision"/>
    <w:hidden/>
    <w:uiPriority w:val="99"/>
    <w:semiHidden/>
    <w:rsid w:val="00EB0AB7"/>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8577">
      <w:bodyDiv w:val="1"/>
      <w:marLeft w:val="0"/>
      <w:marRight w:val="0"/>
      <w:marTop w:val="0"/>
      <w:marBottom w:val="0"/>
      <w:divBdr>
        <w:top w:val="none" w:sz="0" w:space="0" w:color="auto"/>
        <w:left w:val="none" w:sz="0" w:space="0" w:color="auto"/>
        <w:bottom w:val="none" w:sz="0" w:space="0" w:color="auto"/>
        <w:right w:val="none" w:sz="0" w:space="0" w:color="auto"/>
      </w:divBdr>
    </w:div>
    <w:div w:id="75715200">
      <w:bodyDiv w:val="1"/>
      <w:marLeft w:val="0"/>
      <w:marRight w:val="0"/>
      <w:marTop w:val="0"/>
      <w:marBottom w:val="0"/>
      <w:divBdr>
        <w:top w:val="none" w:sz="0" w:space="0" w:color="auto"/>
        <w:left w:val="none" w:sz="0" w:space="0" w:color="auto"/>
        <w:bottom w:val="none" w:sz="0" w:space="0" w:color="auto"/>
        <w:right w:val="none" w:sz="0" w:space="0" w:color="auto"/>
      </w:divBdr>
    </w:div>
    <w:div w:id="100954953">
      <w:bodyDiv w:val="1"/>
      <w:marLeft w:val="0"/>
      <w:marRight w:val="0"/>
      <w:marTop w:val="0"/>
      <w:marBottom w:val="0"/>
      <w:divBdr>
        <w:top w:val="none" w:sz="0" w:space="0" w:color="auto"/>
        <w:left w:val="none" w:sz="0" w:space="0" w:color="auto"/>
        <w:bottom w:val="none" w:sz="0" w:space="0" w:color="auto"/>
        <w:right w:val="none" w:sz="0" w:space="0" w:color="auto"/>
      </w:divBdr>
    </w:div>
    <w:div w:id="112361468">
      <w:bodyDiv w:val="1"/>
      <w:marLeft w:val="0"/>
      <w:marRight w:val="0"/>
      <w:marTop w:val="0"/>
      <w:marBottom w:val="0"/>
      <w:divBdr>
        <w:top w:val="none" w:sz="0" w:space="0" w:color="auto"/>
        <w:left w:val="none" w:sz="0" w:space="0" w:color="auto"/>
        <w:bottom w:val="none" w:sz="0" w:space="0" w:color="auto"/>
        <w:right w:val="none" w:sz="0" w:space="0" w:color="auto"/>
      </w:divBdr>
    </w:div>
    <w:div w:id="252739504">
      <w:bodyDiv w:val="1"/>
      <w:marLeft w:val="0"/>
      <w:marRight w:val="0"/>
      <w:marTop w:val="0"/>
      <w:marBottom w:val="0"/>
      <w:divBdr>
        <w:top w:val="none" w:sz="0" w:space="0" w:color="auto"/>
        <w:left w:val="none" w:sz="0" w:space="0" w:color="auto"/>
        <w:bottom w:val="none" w:sz="0" w:space="0" w:color="auto"/>
        <w:right w:val="none" w:sz="0" w:space="0" w:color="auto"/>
      </w:divBdr>
    </w:div>
    <w:div w:id="255359369">
      <w:bodyDiv w:val="1"/>
      <w:marLeft w:val="0"/>
      <w:marRight w:val="0"/>
      <w:marTop w:val="0"/>
      <w:marBottom w:val="0"/>
      <w:divBdr>
        <w:top w:val="none" w:sz="0" w:space="0" w:color="auto"/>
        <w:left w:val="none" w:sz="0" w:space="0" w:color="auto"/>
        <w:bottom w:val="none" w:sz="0" w:space="0" w:color="auto"/>
        <w:right w:val="none" w:sz="0" w:space="0" w:color="auto"/>
      </w:divBdr>
    </w:div>
    <w:div w:id="427432773">
      <w:bodyDiv w:val="1"/>
      <w:marLeft w:val="0"/>
      <w:marRight w:val="0"/>
      <w:marTop w:val="0"/>
      <w:marBottom w:val="0"/>
      <w:divBdr>
        <w:top w:val="none" w:sz="0" w:space="0" w:color="auto"/>
        <w:left w:val="none" w:sz="0" w:space="0" w:color="auto"/>
        <w:bottom w:val="none" w:sz="0" w:space="0" w:color="auto"/>
        <w:right w:val="none" w:sz="0" w:space="0" w:color="auto"/>
      </w:divBdr>
    </w:div>
    <w:div w:id="602104550">
      <w:bodyDiv w:val="1"/>
      <w:marLeft w:val="0"/>
      <w:marRight w:val="0"/>
      <w:marTop w:val="0"/>
      <w:marBottom w:val="0"/>
      <w:divBdr>
        <w:top w:val="none" w:sz="0" w:space="0" w:color="auto"/>
        <w:left w:val="none" w:sz="0" w:space="0" w:color="auto"/>
        <w:bottom w:val="none" w:sz="0" w:space="0" w:color="auto"/>
        <w:right w:val="none" w:sz="0" w:space="0" w:color="auto"/>
      </w:divBdr>
    </w:div>
    <w:div w:id="766118383">
      <w:bodyDiv w:val="1"/>
      <w:marLeft w:val="0"/>
      <w:marRight w:val="0"/>
      <w:marTop w:val="0"/>
      <w:marBottom w:val="0"/>
      <w:divBdr>
        <w:top w:val="none" w:sz="0" w:space="0" w:color="auto"/>
        <w:left w:val="none" w:sz="0" w:space="0" w:color="auto"/>
        <w:bottom w:val="none" w:sz="0" w:space="0" w:color="auto"/>
        <w:right w:val="none" w:sz="0" w:space="0" w:color="auto"/>
      </w:divBdr>
    </w:div>
    <w:div w:id="773398265">
      <w:bodyDiv w:val="1"/>
      <w:marLeft w:val="0"/>
      <w:marRight w:val="0"/>
      <w:marTop w:val="0"/>
      <w:marBottom w:val="0"/>
      <w:divBdr>
        <w:top w:val="none" w:sz="0" w:space="0" w:color="auto"/>
        <w:left w:val="none" w:sz="0" w:space="0" w:color="auto"/>
        <w:bottom w:val="none" w:sz="0" w:space="0" w:color="auto"/>
        <w:right w:val="none" w:sz="0" w:space="0" w:color="auto"/>
      </w:divBdr>
    </w:div>
    <w:div w:id="811026800">
      <w:bodyDiv w:val="1"/>
      <w:marLeft w:val="0"/>
      <w:marRight w:val="0"/>
      <w:marTop w:val="0"/>
      <w:marBottom w:val="0"/>
      <w:divBdr>
        <w:top w:val="none" w:sz="0" w:space="0" w:color="auto"/>
        <w:left w:val="none" w:sz="0" w:space="0" w:color="auto"/>
        <w:bottom w:val="none" w:sz="0" w:space="0" w:color="auto"/>
        <w:right w:val="none" w:sz="0" w:space="0" w:color="auto"/>
      </w:divBdr>
    </w:div>
    <w:div w:id="891696669">
      <w:bodyDiv w:val="1"/>
      <w:marLeft w:val="0"/>
      <w:marRight w:val="0"/>
      <w:marTop w:val="0"/>
      <w:marBottom w:val="0"/>
      <w:divBdr>
        <w:top w:val="none" w:sz="0" w:space="0" w:color="auto"/>
        <w:left w:val="none" w:sz="0" w:space="0" w:color="auto"/>
        <w:bottom w:val="none" w:sz="0" w:space="0" w:color="auto"/>
        <w:right w:val="none" w:sz="0" w:space="0" w:color="auto"/>
      </w:divBdr>
    </w:div>
    <w:div w:id="981885075">
      <w:bodyDiv w:val="1"/>
      <w:marLeft w:val="0"/>
      <w:marRight w:val="0"/>
      <w:marTop w:val="0"/>
      <w:marBottom w:val="0"/>
      <w:divBdr>
        <w:top w:val="none" w:sz="0" w:space="0" w:color="auto"/>
        <w:left w:val="none" w:sz="0" w:space="0" w:color="auto"/>
        <w:bottom w:val="none" w:sz="0" w:space="0" w:color="auto"/>
        <w:right w:val="none" w:sz="0" w:space="0" w:color="auto"/>
      </w:divBdr>
    </w:div>
    <w:div w:id="1127091971">
      <w:bodyDiv w:val="1"/>
      <w:marLeft w:val="0"/>
      <w:marRight w:val="0"/>
      <w:marTop w:val="0"/>
      <w:marBottom w:val="0"/>
      <w:divBdr>
        <w:top w:val="none" w:sz="0" w:space="0" w:color="auto"/>
        <w:left w:val="none" w:sz="0" w:space="0" w:color="auto"/>
        <w:bottom w:val="none" w:sz="0" w:space="0" w:color="auto"/>
        <w:right w:val="none" w:sz="0" w:space="0" w:color="auto"/>
      </w:divBdr>
    </w:div>
    <w:div w:id="1408381430">
      <w:bodyDiv w:val="1"/>
      <w:marLeft w:val="0"/>
      <w:marRight w:val="0"/>
      <w:marTop w:val="0"/>
      <w:marBottom w:val="0"/>
      <w:divBdr>
        <w:top w:val="none" w:sz="0" w:space="0" w:color="auto"/>
        <w:left w:val="none" w:sz="0" w:space="0" w:color="auto"/>
        <w:bottom w:val="none" w:sz="0" w:space="0" w:color="auto"/>
        <w:right w:val="none" w:sz="0" w:space="0" w:color="auto"/>
      </w:divBdr>
    </w:div>
    <w:div w:id="1532107786">
      <w:bodyDiv w:val="1"/>
      <w:marLeft w:val="0"/>
      <w:marRight w:val="0"/>
      <w:marTop w:val="0"/>
      <w:marBottom w:val="0"/>
      <w:divBdr>
        <w:top w:val="none" w:sz="0" w:space="0" w:color="auto"/>
        <w:left w:val="none" w:sz="0" w:space="0" w:color="auto"/>
        <w:bottom w:val="none" w:sz="0" w:space="0" w:color="auto"/>
        <w:right w:val="none" w:sz="0" w:space="0" w:color="auto"/>
      </w:divBdr>
    </w:div>
    <w:div w:id="175041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upriyadi.sp.199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6C8C-8C65-438C-BC9E-3DEADB0D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4174</TotalTime>
  <Pages>11</Pages>
  <Words>12725</Words>
  <Characters>72534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 yadi</dc:creator>
  <cp:keywords/>
  <dc:description/>
  <cp:lastModifiedBy>supri yadi</cp:lastModifiedBy>
  <cp:revision>897</cp:revision>
  <dcterms:created xsi:type="dcterms:W3CDTF">2020-01-15T06:10:00Z</dcterms:created>
  <dcterms:modified xsi:type="dcterms:W3CDTF">2020-02-18T05:31:00Z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http://www.zotero.org/styles/jurnal-pangan-dan-agroindustri</vt:lpwstr>
  </property>
  <property fmtid="{D5CDD505-2E9C-101B-9397-08002B2CF9AE}" pid="15" name="Mendeley Recent Style Name 6_1">
    <vt:lpwstr>Jurnal Pangan dan Agroindustri (Indonesian)</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http://www.zotero.org/styles/harvard-north-west-university</vt:lpwstr>
  </property>
  <property fmtid="{D5CDD505-2E9C-101B-9397-08002B2CF9AE}" pid="19" name="Mendeley Recent Style Name 8_1">
    <vt:lpwstr>North-West University - Harvard</vt:lpwstr>
  </property>
  <property fmtid="{D5CDD505-2E9C-101B-9397-08002B2CF9AE}" pid="20" name="Mendeley Recent Style Id 9_1">
    <vt:lpwstr>https://csl.mendeley.com/styles/575106611/PUR-PLSO</vt:lpwstr>
  </property>
  <property fmtid="{D5CDD505-2E9C-101B-9397-08002B2CF9AE}" pid="21" name="Mendeley Recent Style Name 9_1">
    <vt:lpwstr>PUR-PLSO - Jurnal Lahan Sub-Optimal -</vt:lpwstr>
  </property>
  <property fmtid="{D5CDD505-2E9C-101B-9397-08002B2CF9AE}" pid="22" name="Mendeley Document_1">
    <vt:lpwstr>True</vt:lpwstr>
  </property>
  <property fmtid="{D5CDD505-2E9C-101B-9397-08002B2CF9AE}" pid="23" name="Mendeley Unique User Id_1">
    <vt:lpwstr>e8cd30e8-694a-3fd2-ae6c-3a21b77dd0fb</vt:lpwstr>
  </property>
  <property fmtid="{D5CDD505-2E9C-101B-9397-08002B2CF9AE}" pid="24" name="Mendeley Citation Style_1">
    <vt:lpwstr>https://csl.mendeley.com/styles/575106611/PUR-PLSO</vt:lpwstr>
  </property>
</Properties>
</file>